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360" w:rsidRPr="00545360" w:rsidRDefault="00545360" w:rsidP="00545360">
      <w:pPr>
        <w:spacing w:after="0" w:line="240" w:lineRule="auto"/>
        <w:ind w:right="-85" w:firstLine="709"/>
        <w:jc w:val="right"/>
        <w:rPr>
          <w:rFonts w:ascii="Times New Roman" w:eastAsia="Times New Roman" w:hAnsi="Times New Roman" w:cs="Times New Roman"/>
          <w:sz w:val="24"/>
          <w:szCs w:val="24"/>
          <w:lang w:eastAsia="ru-RU"/>
        </w:rPr>
      </w:pPr>
      <w:r w:rsidRPr="00545360">
        <w:rPr>
          <w:rFonts w:ascii="Times New Roman" w:eastAsia="Times New Roman" w:hAnsi="Times New Roman" w:cs="Times New Roman"/>
          <w:sz w:val="24"/>
          <w:szCs w:val="24"/>
          <w:lang w:eastAsia="ru-RU"/>
        </w:rPr>
        <w:t>Утвержден</w:t>
      </w:r>
    </w:p>
    <w:p w:rsidR="00545360" w:rsidRPr="00545360" w:rsidRDefault="00545360" w:rsidP="00545360">
      <w:pPr>
        <w:spacing w:after="0" w:line="240" w:lineRule="auto"/>
        <w:ind w:right="-85" w:firstLine="709"/>
        <w:jc w:val="right"/>
        <w:rPr>
          <w:rFonts w:ascii="Times New Roman" w:eastAsia="Times New Roman" w:hAnsi="Times New Roman" w:cs="Times New Roman"/>
          <w:sz w:val="24"/>
          <w:szCs w:val="24"/>
          <w:lang w:eastAsia="ru-RU"/>
        </w:rPr>
      </w:pPr>
      <w:r w:rsidRPr="00545360">
        <w:rPr>
          <w:rFonts w:ascii="Times New Roman" w:eastAsia="Times New Roman" w:hAnsi="Times New Roman" w:cs="Times New Roman"/>
          <w:sz w:val="24"/>
          <w:szCs w:val="24"/>
          <w:lang w:eastAsia="ru-RU"/>
        </w:rPr>
        <w:t xml:space="preserve">решением Коллегии </w:t>
      </w:r>
    </w:p>
    <w:p w:rsidR="00545360" w:rsidRPr="00545360" w:rsidRDefault="00545360" w:rsidP="00545360">
      <w:pPr>
        <w:spacing w:after="0" w:line="240" w:lineRule="auto"/>
        <w:ind w:right="-85" w:firstLine="709"/>
        <w:jc w:val="right"/>
        <w:rPr>
          <w:rFonts w:ascii="Times New Roman" w:eastAsia="Times New Roman" w:hAnsi="Times New Roman" w:cs="Times New Roman"/>
          <w:sz w:val="24"/>
          <w:szCs w:val="24"/>
          <w:lang w:eastAsia="ru-RU"/>
        </w:rPr>
      </w:pPr>
      <w:r w:rsidRPr="00545360">
        <w:rPr>
          <w:rFonts w:ascii="Times New Roman" w:eastAsia="Times New Roman" w:hAnsi="Times New Roman" w:cs="Times New Roman"/>
          <w:sz w:val="24"/>
          <w:szCs w:val="24"/>
          <w:lang w:eastAsia="ru-RU"/>
        </w:rPr>
        <w:t xml:space="preserve">Контрольной палаты Республики Абхазия, </w:t>
      </w:r>
    </w:p>
    <w:p w:rsidR="00545360" w:rsidRPr="00545360" w:rsidRDefault="00545360" w:rsidP="00545360">
      <w:pPr>
        <w:spacing w:after="0" w:line="240" w:lineRule="auto"/>
        <w:ind w:right="-85" w:firstLine="709"/>
        <w:jc w:val="right"/>
        <w:rPr>
          <w:rFonts w:ascii="Times New Roman" w:eastAsia="Times New Roman" w:hAnsi="Times New Roman" w:cs="Times New Roman"/>
          <w:sz w:val="24"/>
          <w:szCs w:val="24"/>
          <w:lang w:eastAsia="ru-RU"/>
        </w:rPr>
      </w:pPr>
      <w:r w:rsidRPr="00545360">
        <w:rPr>
          <w:rFonts w:ascii="Times New Roman" w:eastAsia="Times New Roman" w:hAnsi="Times New Roman" w:cs="Times New Roman"/>
          <w:sz w:val="24"/>
          <w:szCs w:val="24"/>
          <w:lang w:eastAsia="ru-RU"/>
        </w:rPr>
        <w:t>оформленным протоколом заседания Коллегии</w:t>
      </w:r>
    </w:p>
    <w:p w:rsidR="00545360" w:rsidRPr="00545360" w:rsidRDefault="00545360" w:rsidP="00545360">
      <w:pPr>
        <w:spacing w:after="0" w:line="240" w:lineRule="auto"/>
        <w:ind w:right="-85" w:firstLine="709"/>
        <w:jc w:val="right"/>
        <w:rPr>
          <w:rFonts w:ascii="Times New Roman" w:eastAsia="Times New Roman" w:hAnsi="Times New Roman" w:cs="Times New Roman"/>
          <w:sz w:val="24"/>
          <w:szCs w:val="24"/>
          <w:lang w:eastAsia="ru-RU"/>
        </w:rPr>
      </w:pPr>
      <w:r w:rsidRPr="00545360">
        <w:rPr>
          <w:rFonts w:ascii="Times New Roman" w:eastAsia="Times New Roman" w:hAnsi="Times New Roman" w:cs="Times New Roman"/>
          <w:sz w:val="24"/>
          <w:szCs w:val="24"/>
          <w:lang w:eastAsia="ru-RU"/>
        </w:rPr>
        <w:t>от «29» декабря 2016г. №18.</w:t>
      </w:r>
    </w:p>
    <w:p w:rsidR="00545360" w:rsidRPr="00545360" w:rsidRDefault="00545360" w:rsidP="00545360">
      <w:pPr>
        <w:spacing w:after="0" w:line="240" w:lineRule="auto"/>
        <w:ind w:right="-85" w:firstLine="709"/>
        <w:jc w:val="both"/>
        <w:rPr>
          <w:rFonts w:ascii="Times New Roman" w:eastAsia="Times New Roman" w:hAnsi="Times New Roman" w:cs="Times New Roman"/>
          <w:sz w:val="24"/>
          <w:szCs w:val="24"/>
          <w:lang w:eastAsia="ru-RU"/>
        </w:rPr>
      </w:pPr>
    </w:p>
    <w:p w:rsidR="00AF6487" w:rsidRDefault="00AF6487" w:rsidP="00AF6487">
      <w:pPr>
        <w:spacing w:after="0" w:line="360" w:lineRule="auto"/>
        <w:contextualSpacing/>
        <w:jc w:val="center"/>
        <w:rPr>
          <w:rFonts w:ascii="Times New Roman" w:hAnsi="Times New Roman" w:cs="Times New Roman"/>
          <w:b/>
          <w:sz w:val="28"/>
          <w:szCs w:val="28"/>
        </w:rPr>
      </w:pPr>
    </w:p>
    <w:p w:rsidR="00124CC0" w:rsidRDefault="00124CC0" w:rsidP="00124CC0">
      <w:pPr>
        <w:spacing w:after="0" w:line="240" w:lineRule="auto"/>
        <w:contextualSpacing/>
        <w:jc w:val="center"/>
        <w:rPr>
          <w:rFonts w:ascii="Times New Roman" w:hAnsi="Times New Roman" w:cs="Times New Roman"/>
          <w:b/>
          <w:sz w:val="28"/>
          <w:szCs w:val="28"/>
        </w:rPr>
      </w:pPr>
    </w:p>
    <w:p w:rsidR="00124CC0" w:rsidRDefault="005E4EC7" w:rsidP="00124CC0">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Оперативный</w:t>
      </w:r>
      <w:r w:rsidR="00AF6487" w:rsidRPr="00252FEA">
        <w:rPr>
          <w:rFonts w:ascii="Times New Roman" w:hAnsi="Times New Roman" w:cs="Times New Roman"/>
          <w:b/>
          <w:sz w:val="28"/>
          <w:szCs w:val="28"/>
        </w:rPr>
        <w:t xml:space="preserve"> отчет об исполнени</w:t>
      </w:r>
      <w:r w:rsidR="00E31BF3">
        <w:rPr>
          <w:rFonts w:ascii="Times New Roman" w:hAnsi="Times New Roman" w:cs="Times New Roman"/>
          <w:b/>
          <w:sz w:val="28"/>
          <w:szCs w:val="28"/>
        </w:rPr>
        <w:t>и</w:t>
      </w:r>
      <w:r w:rsidR="00AF6487">
        <w:rPr>
          <w:rFonts w:ascii="Times New Roman" w:hAnsi="Times New Roman" w:cs="Times New Roman"/>
          <w:b/>
          <w:sz w:val="28"/>
          <w:szCs w:val="28"/>
        </w:rPr>
        <w:t xml:space="preserve"> бюджета</w:t>
      </w:r>
    </w:p>
    <w:p w:rsidR="00AF6487" w:rsidRPr="00252FEA" w:rsidRDefault="004C161C" w:rsidP="00124CC0">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Очамчырского района за </w:t>
      </w:r>
      <w:r>
        <w:rPr>
          <w:rFonts w:ascii="Times New Roman" w:hAnsi="Times New Roman" w:cs="Times New Roman"/>
          <w:b/>
          <w:sz w:val="28"/>
          <w:szCs w:val="28"/>
          <w:lang w:val="en-US"/>
        </w:rPr>
        <w:t>I</w:t>
      </w:r>
      <w:r w:rsidRPr="004C161C">
        <w:rPr>
          <w:rFonts w:ascii="Times New Roman" w:hAnsi="Times New Roman" w:cs="Times New Roman"/>
          <w:b/>
          <w:sz w:val="28"/>
          <w:szCs w:val="28"/>
        </w:rPr>
        <w:t>-</w:t>
      </w:r>
      <w:r>
        <w:rPr>
          <w:rFonts w:ascii="Times New Roman" w:hAnsi="Times New Roman" w:cs="Times New Roman"/>
          <w:b/>
          <w:sz w:val="28"/>
          <w:szCs w:val="28"/>
        </w:rPr>
        <w:t>ое полугодие 2016</w:t>
      </w:r>
      <w:r w:rsidR="00AF6487">
        <w:rPr>
          <w:rFonts w:ascii="Times New Roman" w:hAnsi="Times New Roman" w:cs="Times New Roman"/>
          <w:b/>
          <w:sz w:val="28"/>
          <w:szCs w:val="28"/>
        </w:rPr>
        <w:t xml:space="preserve"> год</w:t>
      </w:r>
      <w:r>
        <w:rPr>
          <w:rFonts w:ascii="Times New Roman" w:hAnsi="Times New Roman" w:cs="Times New Roman"/>
          <w:b/>
          <w:sz w:val="28"/>
          <w:szCs w:val="28"/>
        </w:rPr>
        <w:t>а</w:t>
      </w:r>
      <w:r w:rsidR="00AF6487" w:rsidRPr="00252FEA">
        <w:rPr>
          <w:sz w:val="28"/>
          <w:szCs w:val="28"/>
        </w:rPr>
        <w:br/>
      </w:r>
    </w:p>
    <w:p w:rsidR="005E4EC7" w:rsidRDefault="005E4EC7" w:rsidP="005E4EC7">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Оперативный отчет об исполнении бюджета Очамчырского района была проведена на основании внешней проверки представленной Администрацией Очамчырского района бюджетной отчетности и прилагаемым к ней документам. Проверка проведена на предмет аналитической оценки исполнения бюджета за </w:t>
      </w:r>
      <w:r>
        <w:rPr>
          <w:rFonts w:ascii="Times New Roman" w:hAnsi="Times New Roman" w:cs="Times New Roman"/>
          <w:sz w:val="28"/>
          <w:szCs w:val="28"/>
          <w:lang w:val="en-US"/>
        </w:rPr>
        <w:t>I</w:t>
      </w:r>
      <w:r w:rsidRPr="00285FD8">
        <w:rPr>
          <w:rFonts w:ascii="Times New Roman" w:hAnsi="Times New Roman" w:cs="Times New Roman"/>
          <w:sz w:val="28"/>
          <w:szCs w:val="28"/>
        </w:rPr>
        <w:t>-</w:t>
      </w:r>
      <w:r>
        <w:rPr>
          <w:rFonts w:ascii="Times New Roman" w:hAnsi="Times New Roman" w:cs="Times New Roman"/>
          <w:sz w:val="28"/>
          <w:szCs w:val="28"/>
        </w:rPr>
        <w:t xml:space="preserve">ое полугодие 2016 года, достоверности, полноты отражения отчетных данных и соблюдения требований бюджетного законодательства. </w:t>
      </w:r>
    </w:p>
    <w:p w:rsidR="005E4EC7" w:rsidRDefault="005E4EC7" w:rsidP="00E31BF3">
      <w:pPr>
        <w:spacing w:after="0" w:line="360" w:lineRule="auto"/>
        <w:contextualSpacing/>
        <w:jc w:val="center"/>
        <w:rPr>
          <w:rFonts w:ascii="Times New Roman" w:hAnsi="Times New Roman" w:cs="Times New Roman"/>
          <w:b/>
          <w:sz w:val="28"/>
          <w:szCs w:val="28"/>
        </w:rPr>
      </w:pPr>
    </w:p>
    <w:p w:rsidR="00E31BF3" w:rsidRDefault="00E31BF3" w:rsidP="00E31BF3">
      <w:pPr>
        <w:spacing w:after="0" w:line="360" w:lineRule="auto"/>
        <w:contextualSpacing/>
        <w:jc w:val="center"/>
        <w:rPr>
          <w:rFonts w:ascii="Times New Roman" w:hAnsi="Times New Roman" w:cs="Times New Roman"/>
          <w:b/>
          <w:sz w:val="28"/>
          <w:szCs w:val="28"/>
        </w:rPr>
      </w:pPr>
      <w:r w:rsidRPr="00252FEA">
        <w:rPr>
          <w:rFonts w:ascii="Times New Roman" w:hAnsi="Times New Roman" w:cs="Times New Roman"/>
          <w:b/>
          <w:sz w:val="28"/>
          <w:szCs w:val="28"/>
        </w:rPr>
        <w:t>Анализ доходной части бюджета Очамчырского района</w:t>
      </w:r>
    </w:p>
    <w:p w:rsidR="005E4EC7" w:rsidRPr="00252FEA" w:rsidRDefault="005E4EC7" w:rsidP="00E31BF3">
      <w:pPr>
        <w:spacing w:after="0" w:line="360" w:lineRule="auto"/>
        <w:contextualSpacing/>
        <w:jc w:val="center"/>
        <w:rPr>
          <w:rFonts w:ascii="Times New Roman" w:hAnsi="Times New Roman" w:cs="Times New Roman"/>
          <w:b/>
          <w:sz w:val="28"/>
          <w:szCs w:val="28"/>
        </w:rPr>
      </w:pPr>
    </w:p>
    <w:p w:rsidR="005A04EC" w:rsidRDefault="006750C7" w:rsidP="006750C7">
      <w:pPr>
        <w:tabs>
          <w:tab w:val="left" w:pos="7762"/>
        </w:tabs>
        <w:spacing w:after="0" w:line="360" w:lineRule="auto"/>
        <w:contextualSpacing/>
        <w:jc w:val="both"/>
        <w:rPr>
          <w:rFonts w:ascii="Times New Roman" w:hAnsi="Times New Roman" w:cs="Times New Roman"/>
          <w:sz w:val="28"/>
          <w:szCs w:val="28"/>
        </w:rPr>
      </w:pPr>
      <w:r>
        <w:rPr>
          <w:rFonts w:ascii="Times New Roman" w:hAnsi="Times New Roman" w:cs="Times New Roman"/>
          <w:b/>
          <w:sz w:val="24"/>
          <w:szCs w:val="24"/>
        </w:rPr>
        <w:t xml:space="preserve">         </w:t>
      </w:r>
      <w:r w:rsidR="005A04EC">
        <w:rPr>
          <w:rFonts w:ascii="Times New Roman" w:hAnsi="Times New Roman" w:cs="Times New Roman"/>
          <w:sz w:val="28"/>
          <w:szCs w:val="28"/>
        </w:rPr>
        <w:t>Общий объем доходов за рассматриваемый период, включа</w:t>
      </w:r>
      <w:r w:rsidR="00F0488A">
        <w:rPr>
          <w:rFonts w:ascii="Times New Roman" w:hAnsi="Times New Roman" w:cs="Times New Roman"/>
          <w:sz w:val="28"/>
          <w:szCs w:val="28"/>
        </w:rPr>
        <w:t xml:space="preserve">я </w:t>
      </w:r>
      <w:r w:rsidR="005A04EC">
        <w:rPr>
          <w:rFonts w:ascii="Times New Roman" w:hAnsi="Times New Roman" w:cs="Times New Roman"/>
          <w:sz w:val="28"/>
          <w:szCs w:val="28"/>
        </w:rPr>
        <w:t>взаимные расчеты с Минфином (по данным финансового органа Администрации Очамчырского</w:t>
      </w:r>
      <w:r w:rsidR="00127495">
        <w:rPr>
          <w:rFonts w:ascii="Times New Roman" w:hAnsi="Times New Roman" w:cs="Times New Roman"/>
          <w:sz w:val="28"/>
          <w:szCs w:val="28"/>
        </w:rPr>
        <w:t xml:space="preserve"> района), составил 105 890,1</w:t>
      </w:r>
      <w:r w:rsidR="005A04EC">
        <w:rPr>
          <w:rFonts w:ascii="Times New Roman" w:hAnsi="Times New Roman" w:cs="Times New Roman"/>
          <w:sz w:val="28"/>
          <w:szCs w:val="28"/>
        </w:rPr>
        <w:t xml:space="preserve"> тыс. руб., что отражено в таблице №1, из них: собст</w:t>
      </w:r>
      <w:r w:rsidR="00127495">
        <w:rPr>
          <w:rFonts w:ascii="Times New Roman" w:hAnsi="Times New Roman" w:cs="Times New Roman"/>
          <w:sz w:val="28"/>
          <w:szCs w:val="28"/>
        </w:rPr>
        <w:t>венные доходы составили 48 166,8</w:t>
      </w:r>
      <w:r w:rsidR="005A04EC">
        <w:rPr>
          <w:rFonts w:ascii="Times New Roman" w:hAnsi="Times New Roman" w:cs="Times New Roman"/>
          <w:sz w:val="28"/>
          <w:szCs w:val="28"/>
        </w:rPr>
        <w:t xml:space="preserve"> тыс. руб., межбюджетный трансферт в форме дотации из </w:t>
      </w:r>
      <w:r w:rsidR="00F0488A">
        <w:rPr>
          <w:rFonts w:ascii="Times New Roman" w:hAnsi="Times New Roman" w:cs="Times New Roman"/>
          <w:sz w:val="28"/>
          <w:szCs w:val="28"/>
        </w:rPr>
        <w:t>Республиканского бюджета на первое полугодие 2016</w:t>
      </w:r>
      <w:r w:rsidR="005A04EC">
        <w:rPr>
          <w:rFonts w:ascii="Times New Roman" w:hAnsi="Times New Roman" w:cs="Times New Roman"/>
          <w:sz w:val="28"/>
          <w:szCs w:val="28"/>
        </w:rPr>
        <w:t xml:space="preserve"> год</w:t>
      </w:r>
      <w:r w:rsidR="00F0488A">
        <w:rPr>
          <w:rFonts w:ascii="Times New Roman" w:hAnsi="Times New Roman" w:cs="Times New Roman"/>
          <w:sz w:val="28"/>
          <w:szCs w:val="28"/>
        </w:rPr>
        <w:t>а – 55 359,9</w:t>
      </w:r>
      <w:r w:rsidR="005A04EC">
        <w:rPr>
          <w:rFonts w:ascii="Times New Roman" w:hAnsi="Times New Roman" w:cs="Times New Roman"/>
          <w:sz w:val="28"/>
          <w:szCs w:val="28"/>
        </w:rPr>
        <w:t xml:space="preserve"> тыс. руб., взаимные расчеты с Минфином – </w:t>
      </w:r>
      <w:r w:rsidR="00F0488A">
        <w:rPr>
          <w:rFonts w:ascii="Times New Roman" w:hAnsi="Times New Roman" w:cs="Times New Roman"/>
          <w:sz w:val="28"/>
          <w:szCs w:val="28"/>
        </w:rPr>
        <w:t>2 363,4</w:t>
      </w:r>
      <w:r w:rsidR="005A04EC">
        <w:rPr>
          <w:rFonts w:ascii="Times New Roman" w:hAnsi="Times New Roman" w:cs="Times New Roman"/>
          <w:sz w:val="28"/>
          <w:szCs w:val="28"/>
        </w:rPr>
        <w:t xml:space="preserve"> тыс</w:t>
      </w:r>
      <w:r w:rsidR="005E4EC7">
        <w:rPr>
          <w:rFonts w:ascii="Times New Roman" w:hAnsi="Times New Roman" w:cs="Times New Roman"/>
          <w:sz w:val="28"/>
          <w:szCs w:val="28"/>
        </w:rPr>
        <w:t>. руб.</w:t>
      </w:r>
      <w:r w:rsidR="005A04EC">
        <w:rPr>
          <w:rFonts w:ascii="Times New Roman" w:hAnsi="Times New Roman" w:cs="Times New Roman"/>
          <w:sz w:val="28"/>
          <w:szCs w:val="28"/>
        </w:rPr>
        <w:t xml:space="preserve"> </w:t>
      </w:r>
      <w:r w:rsidR="005E4EC7">
        <w:rPr>
          <w:rFonts w:ascii="Times New Roman" w:hAnsi="Times New Roman" w:cs="Times New Roman"/>
          <w:sz w:val="28"/>
          <w:szCs w:val="28"/>
        </w:rPr>
        <w:t>О</w:t>
      </w:r>
      <w:r w:rsidR="00F0488A">
        <w:rPr>
          <w:rFonts w:ascii="Times New Roman" w:hAnsi="Times New Roman" w:cs="Times New Roman"/>
          <w:sz w:val="28"/>
          <w:szCs w:val="28"/>
        </w:rPr>
        <w:t>статок</w:t>
      </w:r>
      <w:r w:rsidR="005E4EC7">
        <w:rPr>
          <w:rFonts w:ascii="Times New Roman" w:hAnsi="Times New Roman" w:cs="Times New Roman"/>
          <w:sz w:val="28"/>
          <w:szCs w:val="28"/>
        </w:rPr>
        <w:t xml:space="preserve"> средств</w:t>
      </w:r>
      <w:r w:rsidR="00F0488A">
        <w:rPr>
          <w:rFonts w:ascii="Times New Roman" w:hAnsi="Times New Roman" w:cs="Times New Roman"/>
          <w:sz w:val="28"/>
          <w:szCs w:val="28"/>
        </w:rPr>
        <w:t xml:space="preserve"> на начало</w:t>
      </w:r>
      <w:r w:rsidR="005E4EC7">
        <w:rPr>
          <w:rFonts w:ascii="Times New Roman" w:hAnsi="Times New Roman" w:cs="Times New Roman"/>
          <w:sz w:val="28"/>
          <w:szCs w:val="28"/>
        </w:rPr>
        <w:t xml:space="preserve"> 2016 года составил</w:t>
      </w:r>
      <w:r w:rsidR="00F0488A">
        <w:rPr>
          <w:rFonts w:ascii="Times New Roman" w:hAnsi="Times New Roman" w:cs="Times New Roman"/>
          <w:sz w:val="28"/>
          <w:szCs w:val="28"/>
        </w:rPr>
        <w:t xml:space="preserve"> 6 694,9</w:t>
      </w:r>
      <w:r w:rsidR="005A04EC">
        <w:rPr>
          <w:rFonts w:ascii="Times New Roman" w:hAnsi="Times New Roman" w:cs="Times New Roman"/>
          <w:sz w:val="28"/>
          <w:szCs w:val="28"/>
        </w:rPr>
        <w:t xml:space="preserve"> тыс. руб.</w:t>
      </w:r>
    </w:p>
    <w:p w:rsidR="005E4EC7" w:rsidRDefault="005E4EC7" w:rsidP="005E4EC7">
      <w:pPr>
        <w:tabs>
          <w:tab w:val="left" w:pos="7762"/>
        </w:tabs>
        <w:spacing w:after="0" w:line="360" w:lineRule="auto"/>
        <w:contextualSpacing/>
        <w:jc w:val="right"/>
        <w:rPr>
          <w:rFonts w:ascii="Times New Roman" w:eastAsia="Times New Roman" w:hAnsi="Times New Roman" w:cs="Times New Roman"/>
          <w:sz w:val="28"/>
          <w:szCs w:val="28"/>
          <w:lang w:eastAsia="ru-RU"/>
        </w:rPr>
      </w:pPr>
    </w:p>
    <w:p w:rsidR="005B4E05" w:rsidRDefault="005B4E05" w:rsidP="005E4EC7">
      <w:pPr>
        <w:tabs>
          <w:tab w:val="left" w:pos="7762"/>
        </w:tabs>
        <w:spacing w:after="0" w:line="360" w:lineRule="auto"/>
        <w:contextualSpacing/>
        <w:jc w:val="right"/>
        <w:rPr>
          <w:rFonts w:ascii="Times New Roman" w:eastAsia="Times New Roman" w:hAnsi="Times New Roman" w:cs="Times New Roman"/>
          <w:sz w:val="28"/>
          <w:szCs w:val="28"/>
          <w:lang w:eastAsia="ru-RU"/>
        </w:rPr>
      </w:pPr>
    </w:p>
    <w:p w:rsidR="005B4E05" w:rsidRDefault="005B4E05" w:rsidP="005E4EC7">
      <w:pPr>
        <w:tabs>
          <w:tab w:val="left" w:pos="7762"/>
        </w:tabs>
        <w:spacing w:after="0" w:line="360" w:lineRule="auto"/>
        <w:contextualSpacing/>
        <w:jc w:val="right"/>
        <w:rPr>
          <w:rFonts w:ascii="Times New Roman" w:eastAsia="Times New Roman" w:hAnsi="Times New Roman" w:cs="Times New Roman"/>
          <w:sz w:val="28"/>
          <w:szCs w:val="28"/>
          <w:lang w:eastAsia="ru-RU"/>
        </w:rPr>
      </w:pPr>
    </w:p>
    <w:p w:rsidR="005B4E05" w:rsidRDefault="005B4E05" w:rsidP="005E4EC7">
      <w:pPr>
        <w:tabs>
          <w:tab w:val="left" w:pos="7762"/>
        </w:tabs>
        <w:spacing w:after="0" w:line="360" w:lineRule="auto"/>
        <w:contextualSpacing/>
        <w:jc w:val="right"/>
        <w:rPr>
          <w:rFonts w:ascii="Times New Roman" w:eastAsia="Times New Roman" w:hAnsi="Times New Roman" w:cs="Times New Roman"/>
          <w:sz w:val="28"/>
          <w:szCs w:val="28"/>
          <w:lang w:eastAsia="ru-RU"/>
        </w:rPr>
      </w:pPr>
    </w:p>
    <w:p w:rsidR="005B4E05" w:rsidRDefault="005B4E05" w:rsidP="005E4EC7">
      <w:pPr>
        <w:tabs>
          <w:tab w:val="left" w:pos="7762"/>
        </w:tabs>
        <w:spacing w:after="0" w:line="360" w:lineRule="auto"/>
        <w:contextualSpacing/>
        <w:jc w:val="right"/>
        <w:rPr>
          <w:rFonts w:ascii="Times New Roman" w:eastAsia="Times New Roman" w:hAnsi="Times New Roman" w:cs="Times New Roman"/>
          <w:sz w:val="28"/>
          <w:szCs w:val="28"/>
          <w:lang w:eastAsia="ru-RU"/>
        </w:rPr>
      </w:pPr>
    </w:p>
    <w:p w:rsidR="004475D6" w:rsidRPr="004E4F47" w:rsidRDefault="0063430A" w:rsidP="005E4EC7">
      <w:pPr>
        <w:tabs>
          <w:tab w:val="left" w:pos="7762"/>
        </w:tabs>
        <w:spacing w:after="0" w:line="360" w:lineRule="auto"/>
        <w:contextualSpacing/>
        <w:jc w:val="right"/>
        <w:rPr>
          <w:rFonts w:ascii="Times New Roman" w:hAnsi="Times New Roman" w:cs="Times New Roman"/>
          <w:color w:val="000000" w:themeColor="text1"/>
          <w:sz w:val="28"/>
          <w:szCs w:val="28"/>
        </w:rPr>
      </w:pPr>
      <w:bookmarkStart w:id="0" w:name="_GoBack"/>
      <w:bookmarkEnd w:id="0"/>
      <w:r w:rsidRPr="004E4F47">
        <w:rPr>
          <w:rFonts w:ascii="Times New Roman" w:eastAsia="Times New Roman" w:hAnsi="Times New Roman" w:cs="Times New Roman"/>
          <w:sz w:val="28"/>
          <w:szCs w:val="28"/>
          <w:lang w:eastAsia="ru-RU"/>
        </w:rPr>
        <w:lastRenderedPageBreak/>
        <w:t>Таблица №1</w:t>
      </w:r>
    </w:p>
    <w:p w:rsidR="00AF6487" w:rsidRPr="00325ABC" w:rsidRDefault="00572305" w:rsidP="00572305">
      <w:pPr>
        <w:tabs>
          <w:tab w:val="left" w:pos="7762"/>
        </w:tabs>
        <w:spacing w:after="0" w:line="240" w:lineRule="auto"/>
        <w:contextualSpacing/>
        <w:jc w:val="center"/>
        <w:rPr>
          <w:rFonts w:ascii="Times New Roman" w:hAnsi="Times New Roman" w:cs="Times New Roman"/>
          <w:b/>
          <w:i/>
          <w:color w:val="000000" w:themeColor="text1"/>
          <w:sz w:val="28"/>
          <w:szCs w:val="28"/>
        </w:rPr>
      </w:pPr>
      <w:r w:rsidRPr="00325ABC">
        <w:rPr>
          <w:rFonts w:ascii="Times New Roman" w:hAnsi="Times New Roman" w:cs="Times New Roman"/>
          <w:b/>
          <w:i/>
          <w:color w:val="000000" w:themeColor="text1"/>
          <w:sz w:val="28"/>
          <w:szCs w:val="28"/>
        </w:rPr>
        <w:t>Сравнение исполнения</w:t>
      </w:r>
      <w:r w:rsidR="00AF6487" w:rsidRPr="00325ABC">
        <w:rPr>
          <w:rFonts w:ascii="Times New Roman" w:hAnsi="Times New Roman" w:cs="Times New Roman"/>
          <w:b/>
          <w:i/>
          <w:color w:val="000000" w:themeColor="text1"/>
          <w:sz w:val="28"/>
          <w:szCs w:val="28"/>
        </w:rPr>
        <w:t xml:space="preserve"> доходной части бюджета Очамчырско</w:t>
      </w:r>
      <w:r w:rsidR="00847D46" w:rsidRPr="00325ABC">
        <w:rPr>
          <w:rFonts w:ascii="Times New Roman" w:hAnsi="Times New Roman" w:cs="Times New Roman"/>
          <w:b/>
          <w:i/>
          <w:color w:val="000000" w:themeColor="text1"/>
          <w:sz w:val="28"/>
          <w:szCs w:val="28"/>
        </w:rPr>
        <w:t>го района</w:t>
      </w:r>
      <w:r w:rsidRPr="00325ABC">
        <w:rPr>
          <w:rFonts w:ascii="Times New Roman" w:hAnsi="Times New Roman" w:cs="Times New Roman"/>
          <w:b/>
          <w:i/>
          <w:color w:val="000000" w:themeColor="text1"/>
          <w:sz w:val="28"/>
          <w:szCs w:val="28"/>
        </w:rPr>
        <w:t xml:space="preserve"> с прогнозными</w:t>
      </w:r>
      <w:r w:rsidR="00325ABC" w:rsidRPr="00325ABC">
        <w:rPr>
          <w:rFonts w:ascii="Times New Roman" w:hAnsi="Times New Roman" w:cs="Times New Roman"/>
          <w:b/>
          <w:i/>
          <w:color w:val="000000" w:themeColor="text1"/>
          <w:sz w:val="28"/>
          <w:szCs w:val="28"/>
        </w:rPr>
        <w:t xml:space="preserve"> показателями за первое полугодие 2016 года</w:t>
      </w:r>
    </w:p>
    <w:p w:rsidR="0063430A" w:rsidRPr="004E4F47" w:rsidRDefault="00871421" w:rsidP="00572305">
      <w:pPr>
        <w:tabs>
          <w:tab w:val="left" w:pos="7762"/>
        </w:tabs>
        <w:spacing w:after="0" w:line="360" w:lineRule="auto"/>
        <w:contextualSpacing/>
        <w:jc w:val="right"/>
        <w:rPr>
          <w:rFonts w:ascii="Times New Roman" w:hAnsi="Times New Roman" w:cs="Times New Roman"/>
          <w:color w:val="FF0000"/>
          <w:sz w:val="28"/>
          <w:szCs w:val="28"/>
        </w:rPr>
      </w:pPr>
      <w:r w:rsidRPr="004E4F47">
        <w:rPr>
          <w:rFonts w:ascii="Times New Roman" w:hAnsi="Times New Roman" w:cs="Times New Roman"/>
          <w:color w:val="000000" w:themeColor="text1"/>
          <w:sz w:val="28"/>
          <w:szCs w:val="28"/>
        </w:rPr>
        <w:t>(</w:t>
      </w:r>
      <w:r w:rsidR="00572305" w:rsidRPr="004E4F47">
        <w:rPr>
          <w:rFonts w:ascii="Times New Roman" w:hAnsi="Times New Roman" w:cs="Times New Roman"/>
          <w:color w:val="000000" w:themeColor="text1"/>
          <w:sz w:val="28"/>
          <w:szCs w:val="28"/>
        </w:rPr>
        <w:t>тыс. руб.</w:t>
      </w:r>
      <w:r w:rsidRPr="004E4F47">
        <w:rPr>
          <w:rFonts w:ascii="Times New Roman" w:hAnsi="Times New Roman" w:cs="Times New Roman"/>
          <w:color w:val="000000" w:themeColor="text1"/>
          <w:sz w:val="28"/>
          <w:szCs w:val="28"/>
        </w:rPr>
        <w:t>)</w:t>
      </w:r>
    </w:p>
    <w:tbl>
      <w:tblPr>
        <w:tblpPr w:leftFromText="180" w:rightFromText="180" w:vertAnchor="text" w:tblpXSpec="center" w:tblpY="1"/>
        <w:tblOverlap w:val="neve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7"/>
        <w:gridCol w:w="1373"/>
        <w:gridCol w:w="1372"/>
        <w:gridCol w:w="1373"/>
        <w:gridCol w:w="960"/>
        <w:gridCol w:w="1101"/>
      </w:tblGrid>
      <w:tr w:rsidR="0063430A" w:rsidRPr="0063430A" w:rsidTr="00E87F2C">
        <w:trPr>
          <w:trHeight w:val="277"/>
        </w:trPr>
        <w:tc>
          <w:tcPr>
            <w:tcW w:w="3537" w:type="dxa"/>
            <w:tcBorders>
              <w:top w:val="single" w:sz="4" w:space="0" w:color="auto"/>
            </w:tcBorders>
            <w:shd w:val="clear" w:color="auto" w:fill="auto"/>
            <w:vAlign w:val="center"/>
            <w:hideMark/>
          </w:tcPr>
          <w:p w:rsidR="00AF6487" w:rsidRPr="0063430A" w:rsidRDefault="00AF6487" w:rsidP="008B4249">
            <w:pPr>
              <w:spacing w:after="0" w:line="240" w:lineRule="auto"/>
              <w:jc w:val="center"/>
              <w:rPr>
                <w:rFonts w:ascii="Times New Roman" w:eastAsia="Times New Roman" w:hAnsi="Times New Roman" w:cs="Times New Roman"/>
                <w:b/>
                <w:bCs/>
                <w:color w:val="000000"/>
                <w:sz w:val="24"/>
                <w:szCs w:val="24"/>
                <w:lang w:eastAsia="ru-RU"/>
              </w:rPr>
            </w:pPr>
            <w:r w:rsidRPr="0063430A">
              <w:rPr>
                <w:rFonts w:ascii="Times New Roman" w:eastAsia="Times New Roman" w:hAnsi="Times New Roman" w:cs="Times New Roman"/>
                <w:b/>
                <w:bCs/>
                <w:color w:val="000000"/>
                <w:sz w:val="24"/>
                <w:szCs w:val="24"/>
                <w:lang w:eastAsia="ru-RU"/>
              </w:rPr>
              <w:t>Наименование показателей</w:t>
            </w:r>
          </w:p>
        </w:tc>
        <w:tc>
          <w:tcPr>
            <w:tcW w:w="1373" w:type="dxa"/>
            <w:tcBorders>
              <w:top w:val="single" w:sz="4" w:space="0" w:color="auto"/>
            </w:tcBorders>
            <w:shd w:val="clear" w:color="auto" w:fill="auto"/>
            <w:vAlign w:val="center"/>
            <w:hideMark/>
          </w:tcPr>
          <w:p w:rsidR="00AF6487" w:rsidRPr="0063430A" w:rsidRDefault="00DE3467" w:rsidP="0063430A">
            <w:pPr>
              <w:spacing w:after="0" w:line="240" w:lineRule="auto"/>
              <w:jc w:val="center"/>
              <w:rPr>
                <w:rFonts w:ascii="Times New Roman" w:eastAsia="Times New Roman" w:hAnsi="Times New Roman" w:cs="Times New Roman"/>
                <w:b/>
                <w:bCs/>
                <w:color w:val="000000"/>
                <w:sz w:val="24"/>
                <w:szCs w:val="24"/>
                <w:lang w:eastAsia="ru-RU"/>
              </w:rPr>
            </w:pPr>
            <w:r w:rsidRPr="0063430A">
              <w:rPr>
                <w:rFonts w:ascii="Times New Roman" w:eastAsia="Times New Roman" w:hAnsi="Times New Roman" w:cs="Times New Roman"/>
                <w:b/>
                <w:bCs/>
                <w:color w:val="000000"/>
                <w:sz w:val="24"/>
                <w:szCs w:val="24"/>
                <w:lang w:eastAsia="ru-RU"/>
              </w:rPr>
              <w:t xml:space="preserve">План </w:t>
            </w:r>
          </w:p>
        </w:tc>
        <w:tc>
          <w:tcPr>
            <w:tcW w:w="1372" w:type="dxa"/>
            <w:tcBorders>
              <w:top w:val="single" w:sz="4" w:space="0" w:color="auto"/>
            </w:tcBorders>
            <w:shd w:val="clear" w:color="000000" w:fill="D9D9D9"/>
            <w:vAlign w:val="center"/>
            <w:hideMark/>
          </w:tcPr>
          <w:p w:rsidR="00AF6487" w:rsidRPr="0063430A" w:rsidRDefault="00DE3467" w:rsidP="0063430A">
            <w:pPr>
              <w:spacing w:after="0" w:line="240" w:lineRule="auto"/>
              <w:jc w:val="center"/>
              <w:rPr>
                <w:rFonts w:ascii="Times New Roman" w:eastAsia="Times New Roman" w:hAnsi="Times New Roman" w:cs="Times New Roman"/>
                <w:b/>
                <w:bCs/>
                <w:color w:val="000000"/>
                <w:sz w:val="24"/>
                <w:szCs w:val="24"/>
                <w:lang w:eastAsia="ru-RU"/>
              </w:rPr>
            </w:pPr>
            <w:r w:rsidRPr="0063430A">
              <w:rPr>
                <w:rFonts w:ascii="Times New Roman" w:eastAsia="Times New Roman" w:hAnsi="Times New Roman" w:cs="Times New Roman"/>
                <w:b/>
                <w:bCs/>
                <w:color w:val="000000"/>
                <w:sz w:val="24"/>
                <w:szCs w:val="24"/>
                <w:lang w:eastAsia="ru-RU"/>
              </w:rPr>
              <w:t xml:space="preserve">Факт </w:t>
            </w:r>
          </w:p>
        </w:tc>
        <w:tc>
          <w:tcPr>
            <w:tcW w:w="1373" w:type="dxa"/>
            <w:tcBorders>
              <w:top w:val="single" w:sz="4" w:space="0" w:color="auto"/>
            </w:tcBorders>
            <w:shd w:val="clear" w:color="auto" w:fill="auto"/>
            <w:vAlign w:val="center"/>
            <w:hideMark/>
          </w:tcPr>
          <w:p w:rsidR="00AF6487" w:rsidRPr="0063430A" w:rsidRDefault="00DE3467" w:rsidP="0063430A">
            <w:pPr>
              <w:spacing w:after="0" w:line="240" w:lineRule="auto"/>
              <w:jc w:val="center"/>
              <w:rPr>
                <w:rFonts w:ascii="Times New Roman" w:eastAsia="Times New Roman" w:hAnsi="Times New Roman" w:cs="Times New Roman"/>
                <w:b/>
                <w:bCs/>
                <w:color w:val="000000"/>
                <w:sz w:val="24"/>
                <w:szCs w:val="24"/>
                <w:lang w:eastAsia="ru-RU"/>
              </w:rPr>
            </w:pPr>
            <w:r w:rsidRPr="0063430A">
              <w:rPr>
                <w:rFonts w:ascii="Times New Roman" w:eastAsia="Times New Roman" w:hAnsi="Times New Roman" w:cs="Times New Roman"/>
                <w:b/>
                <w:bCs/>
                <w:color w:val="000000"/>
                <w:sz w:val="24"/>
                <w:szCs w:val="24"/>
                <w:lang w:eastAsia="ru-RU"/>
              </w:rPr>
              <w:t xml:space="preserve">Отклонение от </w:t>
            </w:r>
            <w:r w:rsidR="0063430A" w:rsidRPr="0063430A">
              <w:rPr>
                <w:rFonts w:ascii="Times New Roman" w:eastAsia="Times New Roman" w:hAnsi="Times New Roman" w:cs="Times New Roman"/>
                <w:b/>
                <w:bCs/>
                <w:color w:val="000000"/>
                <w:sz w:val="24"/>
                <w:szCs w:val="24"/>
                <w:lang w:eastAsia="ru-RU"/>
              </w:rPr>
              <w:t>плана</w:t>
            </w:r>
          </w:p>
        </w:tc>
        <w:tc>
          <w:tcPr>
            <w:tcW w:w="960" w:type="dxa"/>
            <w:tcBorders>
              <w:top w:val="single" w:sz="4" w:space="0" w:color="auto"/>
            </w:tcBorders>
            <w:shd w:val="clear" w:color="auto" w:fill="auto"/>
            <w:vAlign w:val="center"/>
            <w:hideMark/>
          </w:tcPr>
          <w:p w:rsidR="00AF6487" w:rsidRPr="0063430A" w:rsidRDefault="00AF6487" w:rsidP="008B4249">
            <w:pPr>
              <w:spacing w:after="0" w:line="240" w:lineRule="auto"/>
              <w:jc w:val="center"/>
              <w:rPr>
                <w:rFonts w:ascii="Times New Roman" w:eastAsia="Times New Roman" w:hAnsi="Times New Roman" w:cs="Times New Roman"/>
                <w:b/>
                <w:bCs/>
                <w:color w:val="000000"/>
                <w:sz w:val="24"/>
                <w:szCs w:val="24"/>
                <w:lang w:eastAsia="ru-RU"/>
              </w:rPr>
            </w:pPr>
            <w:r w:rsidRPr="0063430A">
              <w:rPr>
                <w:rFonts w:ascii="Times New Roman" w:eastAsia="Times New Roman" w:hAnsi="Times New Roman" w:cs="Times New Roman"/>
                <w:b/>
                <w:bCs/>
                <w:color w:val="000000"/>
                <w:sz w:val="24"/>
                <w:szCs w:val="24"/>
                <w:lang w:eastAsia="ru-RU"/>
              </w:rPr>
              <w:t>% исполнения</w:t>
            </w:r>
          </w:p>
        </w:tc>
        <w:tc>
          <w:tcPr>
            <w:tcW w:w="1100" w:type="dxa"/>
            <w:tcBorders>
              <w:top w:val="single" w:sz="4" w:space="0" w:color="auto"/>
            </w:tcBorders>
            <w:shd w:val="clear" w:color="auto" w:fill="auto"/>
            <w:vAlign w:val="center"/>
            <w:hideMark/>
          </w:tcPr>
          <w:p w:rsidR="00AF6487" w:rsidRPr="0063430A" w:rsidRDefault="00AF6487" w:rsidP="008B4249">
            <w:pPr>
              <w:spacing w:after="0" w:line="240" w:lineRule="auto"/>
              <w:jc w:val="center"/>
              <w:rPr>
                <w:rFonts w:ascii="Times New Roman" w:eastAsia="Times New Roman" w:hAnsi="Times New Roman" w:cs="Times New Roman"/>
                <w:b/>
                <w:bCs/>
                <w:color w:val="000000"/>
                <w:sz w:val="24"/>
                <w:szCs w:val="24"/>
                <w:lang w:eastAsia="ru-RU"/>
              </w:rPr>
            </w:pPr>
            <w:r w:rsidRPr="0063430A">
              <w:rPr>
                <w:rFonts w:ascii="Times New Roman" w:eastAsia="Times New Roman" w:hAnsi="Times New Roman" w:cs="Times New Roman"/>
                <w:b/>
                <w:bCs/>
                <w:color w:val="000000"/>
                <w:sz w:val="24"/>
                <w:szCs w:val="24"/>
                <w:lang w:eastAsia="ru-RU"/>
              </w:rPr>
              <w:t>Удельный вес</w:t>
            </w:r>
            <w:r w:rsidR="00124CC0" w:rsidRPr="0063430A">
              <w:rPr>
                <w:rFonts w:ascii="Times New Roman" w:eastAsia="Times New Roman" w:hAnsi="Times New Roman" w:cs="Times New Roman"/>
                <w:b/>
                <w:bCs/>
                <w:color w:val="000000"/>
                <w:sz w:val="24"/>
                <w:szCs w:val="24"/>
                <w:lang w:eastAsia="ru-RU"/>
              </w:rPr>
              <w:t>, %</w:t>
            </w:r>
          </w:p>
        </w:tc>
      </w:tr>
      <w:tr w:rsidR="00B00C2D" w:rsidRPr="0063430A" w:rsidTr="00E87F2C">
        <w:trPr>
          <w:trHeight w:val="277"/>
        </w:trPr>
        <w:tc>
          <w:tcPr>
            <w:tcW w:w="3537" w:type="dxa"/>
            <w:tcBorders>
              <w:top w:val="single" w:sz="4" w:space="0" w:color="auto"/>
            </w:tcBorders>
            <w:shd w:val="clear" w:color="auto" w:fill="D0CECE" w:themeFill="background2" w:themeFillShade="E6"/>
            <w:vAlign w:val="center"/>
          </w:tcPr>
          <w:p w:rsidR="00B00C2D" w:rsidRPr="00B00C2D" w:rsidRDefault="00B00C2D" w:rsidP="00B00C2D">
            <w:pPr>
              <w:spacing w:after="0" w:line="240" w:lineRule="auto"/>
              <w:rPr>
                <w:rFonts w:ascii="Times New Roman" w:eastAsia="Times New Roman" w:hAnsi="Times New Roman" w:cs="Times New Roman"/>
                <w:b/>
                <w:color w:val="000000"/>
                <w:sz w:val="24"/>
                <w:szCs w:val="24"/>
                <w:lang w:eastAsia="ru-RU"/>
              </w:rPr>
            </w:pPr>
            <w:r w:rsidRPr="00B00C2D">
              <w:rPr>
                <w:rFonts w:ascii="Times New Roman" w:eastAsia="Times New Roman" w:hAnsi="Times New Roman" w:cs="Times New Roman"/>
                <w:b/>
                <w:color w:val="000000"/>
                <w:sz w:val="24"/>
                <w:szCs w:val="24"/>
                <w:lang w:eastAsia="ru-RU"/>
              </w:rPr>
              <w:t>Остаток бюджетных средств на начало года</w:t>
            </w:r>
          </w:p>
        </w:tc>
        <w:tc>
          <w:tcPr>
            <w:tcW w:w="1373" w:type="dxa"/>
            <w:tcBorders>
              <w:top w:val="single" w:sz="4" w:space="0" w:color="auto"/>
            </w:tcBorders>
            <w:shd w:val="clear" w:color="auto" w:fill="D0CECE" w:themeFill="background2" w:themeFillShade="E6"/>
            <w:vAlign w:val="center"/>
          </w:tcPr>
          <w:p w:rsidR="00B00C2D" w:rsidRPr="00127495" w:rsidRDefault="00B00C2D" w:rsidP="00B00C2D">
            <w:pPr>
              <w:spacing w:after="0" w:line="240" w:lineRule="auto"/>
              <w:jc w:val="center"/>
              <w:rPr>
                <w:rFonts w:ascii="Times New Roman" w:eastAsia="Times New Roman" w:hAnsi="Times New Roman" w:cs="Times New Roman"/>
                <w:b/>
                <w:bCs/>
                <w:color w:val="FF0000"/>
                <w:sz w:val="24"/>
                <w:szCs w:val="24"/>
                <w:lang w:eastAsia="ru-RU"/>
              </w:rPr>
            </w:pPr>
          </w:p>
        </w:tc>
        <w:tc>
          <w:tcPr>
            <w:tcW w:w="1372" w:type="dxa"/>
            <w:tcBorders>
              <w:top w:val="single" w:sz="4" w:space="0" w:color="auto"/>
            </w:tcBorders>
            <w:shd w:val="clear" w:color="auto" w:fill="D0CECE" w:themeFill="background2" w:themeFillShade="E6"/>
            <w:vAlign w:val="center"/>
          </w:tcPr>
          <w:p w:rsidR="00B00C2D" w:rsidRPr="00B00C2D" w:rsidRDefault="00534A57" w:rsidP="00B00C2D">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color w:val="000000"/>
                <w:sz w:val="24"/>
                <w:szCs w:val="24"/>
                <w:lang w:eastAsia="ru-RU"/>
              </w:rPr>
              <w:t>6 694,9</w:t>
            </w:r>
          </w:p>
        </w:tc>
        <w:tc>
          <w:tcPr>
            <w:tcW w:w="3434" w:type="dxa"/>
            <w:gridSpan w:val="3"/>
            <w:tcBorders>
              <w:top w:val="single" w:sz="4" w:space="0" w:color="auto"/>
            </w:tcBorders>
            <w:shd w:val="clear" w:color="auto" w:fill="D0CECE" w:themeFill="background2" w:themeFillShade="E6"/>
            <w:vAlign w:val="center"/>
          </w:tcPr>
          <w:p w:rsidR="00B00C2D" w:rsidRPr="0063430A" w:rsidRDefault="00B00C2D" w:rsidP="00B00C2D">
            <w:pPr>
              <w:spacing w:after="0" w:line="240" w:lineRule="auto"/>
              <w:jc w:val="center"/>
              <w:rPr>
                <w:rFonts w:ascii="Times New Roman" w:eastAsia="Times New Roman" w:hAnsi="Times New Roman" w:cs="Times New Roman"/>
                <w:b/>
                <w:bCs/>
                <w:color w:val="000000"/>
                <w:sz w:val="24"/>
                <w:szCs w:val="24"/>
                <w:lang w:eastAsia="ru-RU"/>
              </w:rPr>
            </w:pPr>
          </w:p>
        </w:tc>
      </w:tr>
      <w:tr w:rsidR="00803594" w:rsidRPr="00803594" w:rsidTr="00E87F2C">
        <w:trPr>
          <w:trHeight w:val="323"/>
        </w:trPr>
        <w:tc>
          <w:tcPr>
            <w:tcW w:w="3537" w:type="dxa"/>
            <w:shd w:val="clear" w:color="auto" w:fill="auto"/>
            <w:vAlign w:val="center"/>
            <w:hideMark/>
          </w:tcPr>
          <w:p w:rsidR="00B00C2D" w:rsidRPr="0063430A" w:rsidRDefault="00B00C2D" w:rsidP="00B00C2D">
            <w:pPr>
              <w:spacing w:after="0" w:line="240" w:lineRule="auto"/>
              <w:rPr>
                <w:rFonts w:ascii="Times New Roman" w:eastAsia="Times New Roman" w:hAnsi="Times New Roman" w:cs="Times New Roman"/>
                <w:color w:val="000000"/>
                <w:sz w:val="24"/>
                <w:szCs w:val="24"/>
                <w:lang w:eastAsia="ru-RU"/>
              </w:rPr>
            </w:pPr>
            <w:r w:rsidRPr="0063430A">
              <w:rPr>
                <w:rFonts w:ascii="Times New Roman" w:eastAsia="Times New Roman" w:hAnsi="Times New Roman" w:cs="Times New Roman"/>
                <w:color w:val="000000"/>
                <w:sz w:val="24"/>
                <w:szCs w:val="24"/>
                <w:lang w:eastAsia="ru-RU"/>
              </w:rPr>
              <w:t>Налог на прибыль</w:t>
            </w:r>
          </w:p>
        </w:tc>
        <w:tc>
          <w:tcPr>
            <w:tcW w:w="1373" w:type="dxa"/>
            <w:shd w:val="clear" w:color="auto" w:fill="auto"/>
            <w:noWrap/>
            <w:vAlign w:val="center"/>
            <w:hideMark/>
          </w:tcPr>
          <w:p w:rsidR="00B00C2D" w:rsidRPr="00127495" w:rsidRDefault="00E50DDA" w:rsidP="00B00C2D">
            <w:pPr>
              <w:spacing w:after="0" w:line="240" w:lineRule="auto"/>
              <w:jc w:val="center"/>
              <w:rPr>
                <w:rFonts w:ascii="Times New Roman" w:eastAsia="Times New Roman" w:hAnsi="Times New Roman" w:cs="Times New Roman"/>
                <w:sz w:val="24"/>
                <w:szCs w:val="24"/>
                <w:lang w:eastAsia="ru-RU"/>
              </w:rPr>
            </w:pPr>
            <w:r w:rsidRPr="00127495">
              <w:rPr>
                <w:rFonts w:ascii="Times New Roman" w:eastAsia="Times New Roman" w:hAnsi="Times New Roman" w:cs="Times New Roman"/>
                <w:sz w:val="24"/>
                <w:szCs w:val="24"/>
                <w:lang w:eastAsia="ru-RU"/>
              </w:rPr>
              <w:t>13 771,5</w:t>
            </w:r>
          </w:p>
        </w:tc>
        <w:tc>
          <w:tcPr>
            <w:tcW w:w="1372" w:type="dxa"/>
            <w:shd w:val="clear" w:color="000000" w:fill="D9D9D9"/>
            <w:noWrap/>
            <w:vAlign w:val="center"/>
            <w:hideMark/>
          </w:tcPr>
          <w:p w:rsidR="00B00C2D" w:rsidRPr="00127495" w:rsidRDefault="00E50DDA" w:rsidP="00B00C2D">
            <w:pPr>
              <w:spacing w:after="0" w:line="240" w:lineRule="auto"/>
              <w:jc w:val="center"/>
              <w:rPr>
                <w:rFonts w:ascii="Times New Roman" w:eastAsia="Times New Roman" w:hAnsi="Times New Roman" w:cs="Times New Roman"/>
                <w:sz w:val="24"/>
                <w:szCs w:val="24"/>
                <w:lang w:eastAsia="ru-RU"/>
              </w:rPr>
            </w:pPr>
            <w:r w:rsidRPr="00127495">
              <w:rPr>
                <w:rFonts w:ascii="Times New Roman" w:eastAsia="Times New Roman" w:hAnsi="Times New Roman" w:cs="Times New Roman"/>
                <w:sz w:val="24"/>
                <w:szCs w:val="24"/>
                <w:lang w:eastAsia="ru-RU"/>
              </w:rPr>
              <w:t>26 425,5</w:t>
            </w:r>
          </w:p>
        </w:tc>
        <w:tc>
          <w:tcPr>
            <w:tcW w:w="1373" w:type="dxa"/>
            <w:shd w:val="clear" w:color="auto" w:fill="auto"/>
            <w:noWrap/>
            <w:vAlign w:val="center"/>
            <w:hideMark/>
          </w:tcPr>
          <w:p w:rsidR="00B00C2D" w:rsidRPr="00127495" w:rsidRDefault="0031246F" w:rsidP="00B00C2D">
            <w:pPr>
              <w:spacing w:after="0" w:line="240" w:lineRule="auto"/>
              <w:jc w:val="center"/>
              <w:rPr>
                <w:rFonts w:ascii="Times New Roman" w:eastAsia="Times New Roman" w:hAnsi="Times New Roman" w:cs="Times New Roman"/>
                <w:sz w:val="24"/>
                <w:szCs w:val="24"/>
                <w:lang w:eastAsia="ru-RU"/>
              </w:rPr>
            </w:pPr>
            <w:r w:rsidRPr="00127495">
              <w:rPr>
                <w:rFonts w:ascii="Times New Roman" w:eastAsia="Times New Roman" w:hAnsi="Times New Roman" w:cs="Times New Roman"/>
                <w:sz w:val="24"/>
                <w:szCs w:val="24"/>
                <w:lang w:eastAsia="ru-RU"/>
              </w:rPr>
              <w:t>12 654,0</w:t>
            </w:r>
          </w:p>
        </w:tc>
        <w:tc>
          <w:tcPr>
            <w:tcW w:w="960" w:type="dxa"/>
            <w:shd w:val="clear" w:color="auto" w:fill="auto"/>
            <w:noWrap/>
            <w:vAlign w:val="center"/>
            <w:hideMark/>
          </w:tcPr>
          <w:p w:rsidR="00B00C2D" w:rsidRPr="00127495" w:rsidRDefault="0031246F" w:rsidP="00E87F2C">
            <w:pPr>
              <w:spacing w:after="0" w:line="240" w:lineRule="auto"/>
              <w:jc w:val="center"/>
              <w:rPr>
                <w:rFonts w:ascii="Times New Roman" w:eastAsia="Times New Roman" w:hAnsi="Times New Roman" w:cs="Times New Roman"/>
                <w:sz w:val="24"/>
                <w:szCs w:val="24"/>
                <w:lang w:eastAsia="ru-RU"/>
              </w:rPr>
            </w:pPr>
            <w:r w:rsidRPr="00127495">
              <w:rPr>
                <w:rFonts w:ascii="Times New Roman" w:eastAsia="Times New Roman" w:hAnsi="Times New Roman" w:cs="Times New Roman"/>
                <w:sz w:val="24"/>
                <w:szCs w:val="24"/>
                <w:lang w:eastAsia="ru-RU"/>
              </w:rPr>
              <w:t>191,9</w:t>
            </w:r>
          </w:p>
        </w:tc>
        <w:tc>
          <w:tcPr>
            <w:tcW w:w="1100" w:type="dxa"/>
            <w:shd w:val="clear" w:color="auto" w:fill="auto"/>
            <w:noWrap/>
            <w:vAlign w:val="center"/>
            <w:hideMark/>
          </w:tcPr>
          <w:p w:rsidR="00B00C2D" w:rsidRPr="00771EE6" w:rsidRDefault="001D2C09" w:rsidP="00072F84">
            <w:pPr>
              <w:spacing w:after="0" w:line="240" w:lineRule="auto"/>
              <w:jc w:val="center"/>
              <w:rPr>
                <w:rFonts w:ascii="Times New Roman" w:eastAsia="Times New Roman" w:hAnsi="Times New Roman" w:cs="Times New Roman"/>
                <w:sz w:val="24"/>
                <w:szCs w:val="24"/>
                <w:lang w:eastAsia="ru-RU"/>
              </w:rPr>
            </w:pPr>
            <w:r w:rsidRPr="00771EE6">
              <w:rPr>
                <w:rFonts w:ascii="Times New Roman" w:eastAsia="Times New Roman" w:hAnsi="Times New Roman" w:cs="Times New Roman"/>
                <w:sz w:val="24"/>
                <w:szCs w:val="24"/>
                <w:lang w:eastAsia="ru-RU"/>
              </w:rPr>
              <w:t>54,9</w:t>
            </w:r>
          </w:p>
        </w:tc>
      </w:tr>
      <w:tr w:rsidR="00803594" w:rsidRPr="00803594" w:rsidTr="00E87F2C">
        <w:trPr>
          <w:trHeight w:val="414"/>
        </w:trPr>
        <w:tc>
          <w:tcPr>
            <w:tcW w:w="3537" w:type="dxa"/>
            <w:shd w:val="clear" w:color="auto" w:fill="auto"/>
            <w:vAlign w:val="center"/>
            <w:hideMark/>
          </w:tcPr>
          <w:p w:rsidR="00B00C2D" w:rsidRPr="0063430A" w:rsidRDefault="00B00C2D" w:rsidP="00B00C2D">
            <w:pPr>
              <w:spacing w:after="0" w:line="240" w:lineRule="auto"/>
              <w:rPr>
                <w:rFonts w:ascii="Times New Roman" w:eastAsia="Times New Roman" w:hAnsi="Times New Roman" w:cs="Times New Roman"/>
                <w:color w:val="000000"/>
                <w:sz w:val="24"/>
                <w:szCs w:val="24"/>
                <w:lang w:eastAsia="ru-RU"/>
              </w:rPr>
            </w:pPr>
            <w:r w:rsidRPr="0063430A">
              <w:rPr>
                <w:rFonts w:ascii="Times New Roman" w:eastAsia="Times New Roman" w:hAnsi="Times New Roman" w:cs="Times New Roman"/>
                <w:color w:val="000000"/>
                <w:sz w:val="24"/>
                <w:szCs w:val="24"/>
                <w:lang w:eastAsia="ru-RU"/>
              </w:rPr>
              <w:t>Подоходный налог</w:t>
            </w:r>
          </w:p>
        </w:tc>
        <w:tc>
          <w:tcPr>
            <w:tcW w:w="1373" w:type="dxa"/>
            <w:shd w:val="clear" w:color="auto" w:fill="auto"/>
            <w:noWrap/>
            <w:vAlign w:val="center"/>
            <w:hideMark/>
          </w:tcPr>
          <w:p w:rsidR="00B00C2D" w:rsidRPr="00127495" w:rsidRDefault="00803594" w:rsidP="00B00C2D">
            <w:pPr>
              <w:spacing w:after="0" w:line="240" w:lineRule="auto"/>
              <w:jc w:val="center"/>
              <w:rPr>
                <w:rFonts w:ascii="Times New Roman" w:eastAsia="Times New Roman" w:hAnsi="Times New Roman" w:cs="Times New Roman"/>
                <w:sz w:val="24"/>
                <w:szCs w:val="24"/>
                <w:lang w:eastAsia="ru-RU"/>
              </w:rPr>
            </w:pPr>
            <w:r w:rsidRPr="00127495">
              <w:rPr>
                <w:rFonts w:ascii="Times New Roman" w:eastAsia="Times New Roman" w:hAnsi="Times New Roman" w:cs="Times New Roman"/>
                <w:sz w:val="24"/>
                <w:szCs w:val="24"/>
                <w:lang w:eastAsia="ru-RU"/>
              </w:rPr>
              <w:t>13 459,4</w:t>
            </w:r>
          </w:p>
        </w:tc>
        <w:tc>
          <w:tcPr>
            <w:tcW w:w="1372" w:type="dxa"/>
            <w:shd w:val="clear" w:color="000000" w:fill="D9D9D9"/>
            <w:noWrap/>
            <w:vAlign w:val="center"/>
            <w:hideMark/>
          </w:tcPr>
          <w:p w:rsidR="00B00C2D" w:rsidRPr="00127495" w:rsidRDefault="00803594" w:rsidP="00B00C2D">
            <w:pPr>
              <w:spacing w:after="0" w:line="240" w:lineRule="auto"/>
              <w:jc w:val="center"/>
              <w:rPr>
                <w:rFonts w:ascii="Times New Roman" w:eastAsia="Times New Roman" w:hAnsi="Times New Roman" w:cs="Times New Roman"/>
                <w:sz w:val="24"/>
                <w:szCs w:val="24"/>
                <w:lang w:eastAsia="ru-RU"/>
              </w:rPr>
            </w:pPr>
            <w:r w:rsidRPr="00127495">
              <w:rPr>
                <w:rFonts w:ascii="Times New Roman" w:eastAsia="Times New Roman" w:hAnsi="Times New Roman" w:cs="Times New Roman"/>
                <w:sz w:val="24"/>
                <w:szCs w:val="24"/>
                <w:lang w:eastAsia="ru-RU"/>
              </w:rPr>
              <w:t>15 304,0</w:t>
            </w:r>
          </w:p>
        </w:tc>
        <w:tc>
          <w:tcPr>
            <w:tcW w:w="1373" w:type="dxa"/>
            <w:shd w:val="clear" w:color="auto" w:fill="auto"/>
            <w:noWrap/>
            <w:vAlign w:val="center"/>
            <w:hideMark/>
          </w:tcPr>
          <w:p w:rsidR="00B00C2D" w:rsidRPr="00127495" w:rsidRDefault="00803594" w:rsidP="00803594">
            <w:pPr>
              <w:spacing w:after="0" w:line="240" w:lineRule="auto"/>
              <w:rPr>
                <w:rFonts w:ascii="Times New Roman" w:eastAsia="Times New Roman" w:hAnsi="Times New Roman" w:cs="Times New Roman"/>
                <w:sz w:val="24"/>
                <w:szCs w:val="24"/>
                <w:lang w:eastAsia="ru-RU"/>
              </w:rPr>
            </w:pPr>
            <w:r w:rsidRPr="00127495">
              <w:rPr>
                <w:rFonts w:ascii="Times New Roman" w:eastAsia="Times New Roman" w:hAnsi="Times New Roman" w:cs="Times New Roman"/>
                <w:sz w:val="24"/>
                <w:szCs w:val="24"/>
                <w:lang w:eastAsia="ru-RU"/>
              </w:rPr>
              <w:t xml:space="preserve">      1 844,6</w:t>
            </w:r>
          </w:p>
        </w:tc>
        <w:tc>
          <w:tcPr>
            <w:tcW w:w="960" w:type="dxa"/>
            <w:shd w:val="clear" w:color="auto" w:fill="auto"/>
            <w:noWrap/>
            <w:vAlign w:val="center"/>
            <w:hideMark/>
          </w:tcPr>
          <w:p w:rsidR="00B00C2D" w:rsidRPr="00127495" w:rsidRDefault="00803594" w:rsidP="00E87F2C">
            <w:pPr>
              <w:spacing w:after="0" w:line="240" w:lineRule="auto"/>
              <w:jc w:val="center"/>
              <w:rPr>
                <w:rFonts w:ascii="Times New Roman" w:eastAsia="Times New Roman" w:hAnsi="Times New Roman" w:cs="Times New Roman"/>
                <w:sz w:val="24"/>
                <w:szCs w:val="24"/>
                <w:lang w:eastAsia="ru-RU"/>
              </w:rPr>
            </w:pPr>
            <w:r w:rsidRPr="00127495">
              <w:rPr>
                <w:rFonts w:ascii="Times New Roman" w:eastAsia="Times New Roman" w:hAnsi="Times New Roman" w:cs="Times New Roman"/>
                <w:sz w:val="24"/>
                <w:szCs w:val="24"/>
                <w:lang w:eastAsia="ru-RU"/>
              </w:rPr>
              <w:t>113,7</w:t>
            </w:r>
          </w:p>
        </w:tc>
        <w:tc>
          <w:tcPr>
            <w:tcW w:w="1100" w:type="dxa"/>
            <w:shd w:val="clear" w:color="auto" w:fill="auto"/>
            <w:noWrap/>
            <w:vAlign w:val="center"/>
            <w:hideMark/>
          </w:tcPr>
          <w:p w:rsidR="00B00C2D" w:rsidRPr="00771EE6" w:rsidRDefault="001D2C09" w:rsidP="00072F84">
            <w:pPr>
              <w:spacing w:after="0" w:line="240" w:lineRule="auto"/>
              <w:jc w:val="center"/>
              <w:rPr>
                <w:rFonts w:ascii="Times New Roman" w:eastAsia="Times New Roman" w:hAnsi="Times New Roman" w:cs="Times New Roman"/>
                <w:sz w:val="24"/>
                <w:szCs w:val="24"/>
                <w:lang w:eastAsia="ru-RU"/>
              </w:rPr>
            </w:pPr>
            <w:r w:rsidRPr="00771EE6">
              <w:rPr>
                <w:rFonts w:ascii="Times New Roman" w:eastAsia="Times New Roman" w:hAnsi="Times New Roman" w:cs="Times New Roman"/>
                <w:sz w:val="24"/>
                <w:szCs w:val="24"/>
                <w:lang w:eastAsia="ru-RU"/>
              </w:rPr>
              <w:t>31,8</w:t>
            </w:r>
          </w:p>
        </w:tc>
      </w:tr>
      <w:tr w:rsidR="00803594" w:rsidRPr="00803594" w:rsidTr="00E87F2C">
        <w:trPr>
          <w:trHeight w:val="239"/>
        </w:trPr>
        <w:tc>
          <w:tcPr>
            <w:tcW w:w="3537" w:type="dxa"/>
            <w:shd w:val="clear" w:color="auto" w:fill="auto"/>
            <w:vAlign w:val="center"/>
            <w:hideMark/>
          </w:tcPr>
          <w:p w:rsidR="00B00C2D" w:rsidRPr="0063430A" w:rsidRDefault="00B00C2D" w:rsidP="00B00C2D">
            <w:pPr>
              <w:spacing w:after="0" w:line="240" w:lineRule="auto"/>
              <w:rPr>
                <w:rFonts w:ascii="Times New Roman" w:eastAsia="Times New Roman" w:hAnsi="Times New Roman" w:cs="Times New Roman"/>
                <w:color w:val="000000"/>
                <w:sz w:val="24"/>
                <w:szCs w:val="24"/>
                <w:lang w:eastAsia="ru-RU"/>
              </w:rPr>
            </w:pPr>
            <w:r w:rsidRPr="0063430A">
              <w:rPr>
                <w:rFonts w:ascii="Times New Roman" w:eastAsia="Times New Roman" w:hAnsi="Times New Roman" w:cs="Times New Roman"/>
                <w:color w:val="000000"/>
                <w:sz w:val="24"/>
                <w:szCs w:val="24"/>
                <w:lang w:eastAsia="ru-RU"/>
              </w:rPr>
              <w:t xml:space="preserve">Платежи за </w:t>
            </w:r>
            <w:r w:rsidR="008D487A">
              <w:rPr>
                <w:rFonts w:ascii="Times New Roman" w:eastAsia="Times New Roman" w:hAnsi="Times New Roman" w:cs="Times New Roman"/>
                <w:color w:val="000000"/>
                <w:sz w:val="24"/>
                <w:szCs w:val="24"/>
                <w:lang w:eastAsia="ru-RU"/>
              </w:rPr>
              <w:t>пользование природными ресурасми</w:t>
            </w:r>
          </w:p>
        </w:tc>
        <w:tc>
          <w:tcPr>
            <w:tcW w:w="1373" w:type="dxa"/>
            <w:shd w:val="clear" w:color="auto" w:fill="auto"/>
            <w:noWrap/>
            <w:vAlign w:val="center"/>
            <w:hideMark/>
          </w:tcPr>
          <w:p w:rsidR="00B00C2D" w:rsidRPr="00127495" w:rsidRDefault="008D487A" w:rsidP="00B00C2D">
            <w:pPr>
              <w:spacing w:after="0" w:line="240" w:lineRule="auto"/>
              <w:jc w:val="center"/>
              <w:rPr>
                <w:rFonts w:ascii="Times New Roman" w:eastAsia="Times New Roman" w:hAnsi="Times New Roman" w:cs="Times New Roman"/>
                <w:sz w:val="24"/>
                <w:szCs w:val="24"/>
                <w:lang w:eastAsia="ru-RU"/>
              </w:rPr>
            </w:pPr>
            <w:r w:rsidRPr="00127495">
              <w:rPr>
                <w:rFonts w:ascii="Times New Roman" w:eastAsia="Times New Roman" w:hAnsi="Times New Roman" w:cs="Times New Roman"/>
                <w:sz w:val="24"/>
                <w:szCs w:val="24"/>
                <w:lang w:eastAsia="ru-RU"/>
              </w:rPr>
              <w:t>137,4</w:t>
            </w:r>
          </w:p>
        </w:tc>
        <w:tc>
          <w:tcPr>
            <w:tcW w:w="1372" w:type="dxa"/>
            <w:shd w:val="clear" w:color="000000" w:fill="D9D9D9"/>
            <w:noWrap/>
            <w:vAlign w:val="center"/>
            <w:hideMark/>
          </w:tcPr>
          <w:p w:rsidR="00B00C2D" w:rsidRPr="00127495" w:rsidRDefault="008D487A" w:rsidP="00B00C2D">
            <w:pPr>
              <w:spacing w:after="0" w:line="240" w:lineRule="auto"/>
              <w:jc w:val="center"/>
              <w:rPr>
                <w:rFonts w:ascii="Times New Roman" w:eastAsia="Times New Roman" w:hAnsi="Times New Roman" w:cs="Times New Roman"/>
                <w:sz w:val="24"/>
                <w:szCs w:val="24"/>
                <w:lang w:eastAsia="ru-RU"/>
              </w:rPr>
            </w:pPr>
            <w:r w:rsidRPr="00127495">
              <w:rPr>
                <w:rFonts w:ascii="Times New Roman" w:eastAsia="Times New Roman" w:hAnsi="Times New Roman" w:cs="Times New Roman"/>
                <w:sz w:val="24"/>
                <w:szCs w:val="24"/>
                <w:lang w:eastAsia="ru-RU"/>
              </w:rPr>
              <w:t>145,8</w:t>
            </w:r>
          </w:p>
        </w:tc>
        <w:tc>
          <w:tcPr>
            <w:tcW w:w="1373" w:type="dxa"/>
            <w:shd w:val="clear" w:color="auto" w:fill="auto"/>
            <w:noWrap/>
            <w:vAlign w:val="center"/>
            <w:hideMark/>
          </w:tcPr>
          <w:p w:rsidR="00B00C2D" w:rsidRPr="00127495" w:rsidRDefault="008D487A" w:rsidP="008D487A">
            <w:pPr>
              <w:spacing w:after="0" w:line="240" w:lineRule="auto"/>
              <w:rPr>
                <w:rFonts w:ascii="Times New Roman" w:eastAsia="Times New Roman" w:hAnsi="Times New Roman" w:cs="Times New Roman"/>
                <w:sz w:val="24"/>
                <w:szCs w:val="24"/>
                <w:lang w:eastAsia="ru-RU"/>
              </w:rPr>
            </w:pPr>
            <w:r w:rsidRPr="00127495">
              <w:rPr>
                <w:rFonts w:ascii="Times New Roman" w:eastAsia="Times New Roman" w:hAnsi="Times New Roman" w:cs="Times New Roman"/>
                <w:sz w:val="24"/>
                <w:szCs w:val="24"/>
                <w:lang w:eastAsia="ru-RU"/>
              </w:rPr>
              <w:t xml:space="preserve">        8,4</w:t>
            </w:r>
          </w:p>
        </w:tc>
        <w:tc>
          <w:tcPr>
            <w:tcW w:w="960" w:type="dxa"/>
            <w:shd w:val="clear" w:color="auto" w:fill="auto"/>
            <w:noWrap/>
            <w:vAlign w:val="center"/>
            <w:hideMark/>
          </w:tcPr>
          <w:p w:rsidR="00B00C2D" w:rsidRPr="00127495" w:rsidRDefault="008D487A" w:rsidP="00E87F2C">
            <w:pPr>
              <w:spacing w:after="0" w:line="240" w:lineRule="auto"/>
              <w:jc w:val="center"/>
              <w:rPr>
                <w:rFonts w:ascii="Times New Roman" w:eastAsia="Times New Roman" w:hAnsi="Times New Roman" w:cs="Times New Roman"/>
                <w:sz w:val="24"/>
                <w:szCs w:val="24"/>
                <w:lang w:eastAsia="ru-RU"/>
              </w:rPr>
            </w:pPr>
            <w:r w:rsidRPr="00127495">
              <w:rPr>
                <w:rFonts w:ascii="Times New Roman" w:eastAsia="Times New Roman" w:hAnsi="Times New Roman" w:cs="Times New Roman"/>
                <w:sz w:val="24"/>
                <w:szCs w:val="24"/>
                <w:lang w:eastAsia="ru-RU"/>
              </w:rPr>
              <w:t>106,1</w:t>
            </w:r>
          </w:p>
        </w:tc>
        <w:tc>
          <w:tcPr>
            <w:tcW w:w="1100" w:type="dxa"/>
            <w:shd w:val="clear" w:color="auto" w:fill="auto"/>
            <w:noWrap/>
            <w:vAlign w:val="center"/>
            <w:hideMark/>
          </w:tcPr>
          <w:p w:rsidR="00B00C2D" w:rsidRPr="00771EE6" w:rsidRDefault="001D2C09" w:rsidP="00072F84">
            <w:pPr>
              <w:spacing w:after="0" w:line="240" w:lineRule="auto"/>
              <w:jc w:val="center"/>
              <w:rPr>
                <w:rFonts w:ascii="Times New Roman" w:eastAsia="Times New Roman" w:hAnsi="Times New Roman" w:cs="Times New Roman"/>
                <w:sz w:val="24"/>
                <w:szCs w:val="24"/>
                <w:lang w:eastAsia="ru-RU"/>
              </w:rPr>
            </w:pPr>
            <w:r w:rsidRPr="00771EE6">
              <w:rPr>
                <w:rFonts w:ascii="Times New Roman" w:eastAsia="Times New Roman" w:hAnsi="Times New Roman" w:cs="Times New Roman"/>
                <w:sz w:val="24"/>
                <w:szCs w:val="24"/>
                <w:lang w:eastAsia="ru-RU"/>
              </w:rPr>
              <w:t>0,3</w:t>
            </w:r>
          </w:p>
        </w:tc>
      </w:tr>
      <w:tr w:rsidR="00803594" w:rsidRPr="00803594" w:rsidTr="00E87F2C">
        <w:trPr>
          <w:trHeight w:val="300"/>
        </w:trPr>
        <w:tc>
          <w:tcPr>
            <w:tcW w:w="3537" w:type="dxa"/>
            <w:shd w:val="clear" w:color="auto" w:fill="auto"/>
            <w:vAlign w:val="center"/>
            <w:hideMark/>
          </w:tcPr>
          <w:p w:rsidR="00B00C2D" w:rsidRPr="0063430A" w:rsidRDefault="00B00C2D" w:rsidP="00B00C2D">
            <w:pPr>
              <w:spacing w:after="0" w:line="240" w:lineRule="auto"/>
              <w:rPr>
                <w:rFonts w:ascii="Times New Roman" w:eastAsia="Times New Roman" w:hAnsi="Times New Roman" w:cs="Times New Roman"/>
                <w:color w:val="000000"/>
                <w:sz w:val="24"/>
                <w:szCs w:val="24"/>
                <w:lang w:eastAsia="ru-RU"/>
              </w:rPr>
            </w:pPr>
            <w:r w:rsidRPr="0063430A">
              <w:rPr>
                <w:rFonts w:ascii="Times New Roman" w:eastAsia="Times New Roman" w:hAnsi="Times New Roman" w:cs="Times New Roman"/>
                <w:color w:val="000000"/>
                <w:sz w:val="24"/>
                <w:szCs w:val="24"/>
                <w:lang w:eastAsia="ru-RU"/>
              </w:rPr>
              <w:t>Прочие налоги и сборы</w:t>
            </w:r>
          </w:p>
        </w:tc>
        <w:tc>
          <w:tcPr>
            <w:tcW w:w="1373" w:type="dxa"/>
            <w:shd w:val="clear" w:color="auto" w:fill="auto"/>
            <w:noWrap/>
            <w:vAlign w:val="center"/>
            <w:hideMark/>
          </w:tcPr>
          <w:p w:rsidR="00B00C2D" w:rsidRPr="00127495" w:rsidRDefault="001E3F36" w:rsidP="00B00C2D">
            <w:pPr>
              <w:spacing w:after="0" w:line="240" w:lineRule="auto"/>
              <w:jc w:val="center"/>
              <w:rPr>
                <w:rFonts w:ascii="Times New Roman" w:eastAsia="Times New Roman" w:hAnsi="Times New Roman" w:cs="Times New Roman"/>
                <w:sz w:val="24"/>
                <w:szCs w:val="24"/>
                <w:lang w:eastAsia="ru-RU"/>
              </w:rPr>
            </w:pPr>
            <w:r w:rsidRPr="00127495">
              <w:rPr>
                <w:rFonts w:ascii="Times New Roman" w:eastAsia="Times New Roman" w:hAnsi="Times New Roman" w:cs="Times New Roman"/>
                <w:sz w:val="24"/>
                <w:szCs w:val="24"/>
                <w:lang w:eastAsia="ru-RU"/>
              </w:rPr>
              <w:t>3 997,4</w:t>
            </w:r>
          </w:p>
        </w:tc>
        <w:tc>
          <w:tcPr>
            <w:tcW w:w="1372" w:type="dxa"/>
            <w:shd w:val="clear" w:color="000000" w:fill="D9D9D9"/>
            <w:noWrap/>
            <w:vAlign w:val="center"/>
            <w:hideMark/>
          </w:tcPr>
          <w:p w:rsidR="00B00C2D" w:rsidRPr="00127495" w:rsidRDefault="001E3F36" w:rsidP="00B00C2D">
            <w:pPr>
              <w:spacing w:after="0" w:line="240" w:lineRule="auto"/>
              <w:jc w:val="center"/>
              <w:rPr>
                <w:rFonts w:ascii="Times New Roman" w:eastAsia="Times New Roman" w:hAnsi="Times New Roman" w:cs="Times New Roman"/>
                <w:sz w:val="24"/>
                <w:szCs w:val="24"/>
                <w:lang w:eastAsia="ru-RU"/>
              </w:rPr>
            </w:pPr>
            <w:r w:rsidRPr="00127495">
              <w:rPr>
                <w:rFonts w:ascii="Times New Roman" w:eastAsia="Times New Roman" w:hAnsi="Times New Roman" w:cs="Times New Roman"/>
                <w:sz w:val="24"/>
                <w:szCs w:val="24"/>
                <w:lang w:eastAsia="ru-RU"/>
              </w:rPr>
              <w:t>1 017,0</w:t>
            </w:r>
          </w:p>
        </w:tc>
        <w:tc>
          <w:tcPr>
            <w:tcW w:w="1373" w:type="dxa"/>
            <w:shd w:val="clear" w:color="auto" w:fill="auto"/>
            <w:noWrap/>
            <w:vAlign w:val="center"/>
            <w:hideMark/>
          </w:tcPr>
          <w:p w:rsidR="00B00C2D" w:rsidRPr="00127495" w:rsidRDefault="001E3F36" w:rsidP="001E3F36">
            <w:pPr>
              <w:spacing w:after="0" w:line="240" w:lineRule="auto"/>
              <w:rPr>
                <w:rFonts w:ascii="Times New Roman" w:eastAsia="Times New Roman" w:hAnsi="Times New Roman" w:cs="Times New Roman"/>
                <w:sz w:val="24"/>
                <w:szCs w:val="24"/>
                <w:lang w:eastAsia="ru-RU"/>
              </w:rPr>
            </w:pPr>
            <w:r w:rsidRPr="00127495">
              <w:rPr>
                <w:rFonts w:ascii="Times New Roman" w:eastAsia="Times New Roman" w:hAnsi="Times New Roman" w:cs="Times New Roman"/>
                <w:sz w:val="24"/>
                <w:szCs w:val="24"/>
                <w:lang w:eastAsia="ru-RU"/>
              </w:rPr>
              <w:t xml:space="preserve">  -2 980,4</w:t>
            </w:r>
          </w:p>
        </w:tc>
        <w:tc>
          <w:tcPr>
            <w:tcW w:w="960" w:type="dxa"/>
            <w:shd w:val="clear" w:color="auto" w:fill="auto"/>
            <w:noWrap/>
            <w:vAlign w:val="center"/>
            <w:hideMark/>
          </w:tcPr>
          <w:p w:rsidR="00B00C2D" w:rsidRPr="00127495" w:rsidRDefault="001E3F36" w:rsidP="00E87F2C">
            <w:pPr>
              <w:spacing w:after="0" w:line="240" w:lineRule="auto"/>
              <w:jc w:val="center"/>
              <w:rPr>
                <w:rFonts w:ascii="Times New Roman" w:eastAsia="Times New Roman" w:hAnsi="Times New Roman" w:cs="Times New Roman"/>
                <w:sz w:val="24"/>
                <w:szCs w:val="24"/>
                <w:lang w:eastAsia="ru-RU"/>
              </w:rPr>
            </w:pPr>
            <w:r w:rsidRPr="00127495">
              <w:rPr>
                <w:rFonts w:ascii="Times New Roman" w:eastAsia="Times New Roman" w:hAnsi="Times New Roman" w:cs="Times New Roman"/>
                <w:sz w:val="24"/>
                <w:szCs w:val="24"/>
                <w:lang w:eastAsia="ru-RU"/>
              </w:rPr>
              <w:t>25,4</w:t>
            </w:r>
          </w:p>
        </w:tc>
        <w:tc>
          <w:tcPr>
            <w:tcW w:w="1100" w:type="dxa"/>
            <w:shd w:val="clear" w:color="auto" w:fill="auto"/>
            <w:noWrap/>
            <w:vAlign w:val="center"/>
            <w:hideMark/>
          </w:tcPr>
          <w:p w:rsidR="00B00C2D" w:rsidRPr="00771EE6" w:rsidRDefault="001D2C09" w:rsidP="00072F84">
            <w:pPr>
              <w:spacing w:after="0" w:line="240" w:lineRule="auto"/>
              <w:jc w:val="center"/>
              <w:rPr>
                <w:rFonts w:ascii="Times New Roman" w:eastAsia="Times New Roman" w:hAnsi="Times New Roman" w:cs="Times New Roman"/>
                <w:sz w:val="24"/>
                <w:szCs w:val="24"/>
                <w:lang w:eastAsia="ru-RU"/>
              </w:rPr>
            </w:pPr>
            <w:r w:rsidRPr="00771EE6">
              <w:rPr>
                <w:rFonts w:ascii="Times New Roman" w:eastAsia="Times New Roman" w:hAnsi="Times New Roman" w:cs="Times New Roman"/>
                <w:sz w:val="24"/>
                <w:szCs w:val="24"/>
                <w:lang w:eastAsia="ru-RU"/>
              </w:rPr>
              <w:t>2,1</w:t>
            </w:r>
          </w:p>
        </w:tc>
      </w:tr>
      <w:tr w:rsidR="00803594" w:rsidRPr="00803594" w:rsidTr="00E87F2C">
        <w:trPr>
          <w:trHeight w:val="67"/>
        </w:trPr>
        <w:tc>
          <w:tcPr>
            <w:tcW w:w="3537" w:type="dxa"/>
            <w:shd w:val="clear" w:color="auto" w:fill="auto"/>
            <w:vAlign w:val="center"/>
            <w:hideMark/>
          </w:tcPr>
          <w:p w:rsidR="00B00C2D" w:rsidRPr="0063430A" w:rsidRDefault="00B00C2D" w:rsidP="00B00C2D">
            <w:pPr>
              <w:spacing w:after="0" w:line="240" w:lineRule="auto"/>
              <w:rPr>
                <w:rFonts w:ascii="Times New Roman" w:eastAsia="Times New Roman" w:hAnsi="Times New Roman" w:cs="Times New Roman"/>
                <w:color w:val="000000"/>
                <w:sz w:val="24"/>
                <w:szCs w:val="24"/>
                <w:lang w:eastAsia="ru-RU"/>
              </w:rPr>
            </w:pPr>
            <w:r w:rsidRPr="0063430A">
              <w:rPr>
                <w:rFonts w:ascii="Times New Roman" w:eastAsia="Times New Roman" w:hAnsi="Times New Roman" w:cs="Times New Roman"/>
                <w:color w:val="000000"/>
                <w:sz w:val="24"/>
                <w:szCs w:val="24"/>
                <w:lang w:eastAsia="ru-RU"/>
              </w:rPr>
              <w:t>Спецналог</w:t>
            </w:r>
          </w:p>
        </w:tc>
        <w:tc>
          <w:tcPr>
            <w:tcW w:w="1373" w:type="dxa"/>
            <w:shd w:val="clear" w:color="auto" w:fill="auto"/>
            <w:noWrap/>
            <w:vAlign w:val="center"/>
            <w:hideMark/>
          </w:tcPr>
          <w:p w:rsidR="00B00C2D" w:rsidRPr="00127495" w:rsidRDefault="008D487A" w:rsidP="00B00C2D">
            <w:pPr>
              <w:spacing w:after="0" w:line="240" w:lineRule="auto"/>
              <w:jc w:val="center"/>
              <w:rPr>
                <w:rFonts w:ascii="Times New Roman" w:eastAsia="Times New Roman" w:hAnsi="Times New Roman" w:cs="Times New Roman"/>
                <w:sz w:val="24"/>
                <w:szCs w:val="24"/>
                <w:lang w:eastAsia="ru-RU"/>
              </w:rPr>
            </w:pPr>
            <w:r w:rsidRPr="00127495">
              <w:rPr>
                <w:rFonts w:ascii="Times New Roman" w:eastAsia="Times New Roman" w:hAnsi="Times New Roman" w:cs="Times New Roman"/>
                <w:sz w:val="24"/>
                <w:szCs w:val="24"/>
                <w:lang w:eastAsia="ru-RU"/>
              </w:rPr>
              <w:t>855,6</w:t>
            </w:r>
          </w:p>
        </w:tc>
        <w:tc>
          <w:tcPr>
            <w:tcW w:w="1372" w:type="dxa"/>
            <w:shd w:val="clear" w:color="000000" w:fill="D9D9D9"/>
            <w:noWrap/>
            <w:vAlign w:val="center"/>
            <w:hideMark/>
          </w:tcPr>
          <w:p w:rsidR="00B00C2D" w:rsidRPr="00127495" w:rsidRDefault="008D487A" w:rsidP="00B00C2D">
            <w:pPr>
              <w:spacing w:after="0" w:line="240" w:lineRule="auto"/>
              <w:jc w:val="center"/>
              <w:rPr>
                <w:rFonts w:ascii="Times New Roman" w:eastAsia="Times New Roman" w:hAnsi="Times New Roman" w:cs="Times New Roman"/>
                <w:sz w:val="24"/>
                <w:szCs w:val="24"/>
                <w:lang w:eastAsia="ru-RU"/>
              </w:rPr>
            </w:pPr>
            <w:r w:rsidRPr="00127495">
              <w:rPr>
                <w:rFonts w:ascii="Times New Roman" w:eastAsia="Times New Roman" w:hAnsi="Times New Roman" w:cs="Times New Roman"/>
                <w:sz w:val="24"/>
                <w:szCs w:val="24"/>
                <w:lang w:eastAsia="ru-RU"/>
              </w:rPr>
              <w:t>640,9</w:t>
            </w:r>
          </w:p>
        </w:tc>
        <w:tc>
          <w:tcPr>
            <w:tcW w:w="1373" w:type="dxa"/>
            <w:shd w:val="clear" w:color="auto" w:fill="auto"/>
            <w:noWrap/>
            <w:vAlign w:val="center"/>
            <w:hideMark/>
          </w:tcPr>
          <w:p w:rsidR="00B00C2D" w:rsidRPr="00127495" w:rsidRDefault="008D487A" w:rsidP="00B00C2D">
            <w:pPr>
              <w:spacing w:after="0" w:line="240" w:lineRule="auto"/>
              <w:jc w:val="center"/>
              <w:rPr>
                <w:rFonts w:ascii="Times New Roman" w:eastAsia="Times New Roman" w:hAnsi="Times New Roman" w:cs="Times New Roman"/>
                <w:sz w:val="24"/>
                <w:szCs w:val="24"/>
                <w:lang w:eastAsia="ru-RU"/>
              </w:rPr>
            </w:pPr>
            <w:r w:rsidRPr="00127495">
              <w:rPr>
                <w:rFonts w:ascii="Times New Roman" w:eastAsia="Times New Roman" w:hAnsi="Times New Roman" w:cs="Times New Roman"/>
                <w:sz w:val="24"/>
                <w:szCs w:val="24"/>
                <w:lang w:eastAsia="ru-RU"/>
              </w:rPr>
              <w:t>- 214,7</w:t>
            </w:r>
          </w:p>
        </w:tc>
        <w:tc>
          <w:tcPr>
            <w:tcW w:w="960" w:type="dxa"/>
            <w:shd w:val="clear" w:color="auto" w:fill="auto"/>
            <w:noWrap/>
            <w:vAlign w:val="center"/>
            <w:hideMark/>
          </w:tcPr>
          <w:p w:rsidR="00B00C2D" w:rsidRPr="00127495" w:rsidRDefault="008D487A" w:rsidP="00E87F2C">
            <w:pPr>
              <w:spacing w:after="0" w:line="240" w:lineRule="auto"/>
              <w:jc w:val="center"/>
              <w:rPr>
                <w:rFonts w:ascii="Times New Roman" w:eastAsia="Times New Roman" w:hAnsi="Times New Roman" w:cs="Times New Roman"/>
                <w:sz w:val="24"/>
                <w:szCs w:val="24"/>
                <w:lang w:eastAsia="ru-RU"/>
              </w:rPr>
            </w:pPr>
            <w:r w:rsidRPr="00127495">
              <w:rPr>
                <w:rFonts w:ascii="Times New Roman" w:eastAsia="Times New Roman" w:hAnsi="Times New Roman" w:cs="Times New Roman"/>
                <w:sz w:val="24"/>
                <w:szCs w:val="24"/>
                <w:lang w:eastAsia="ru-RU"/>
              </w:rPr>
              <w:t>75,0</w:t>
            </w:r>
          </w:p>
        </w:tc>
        <w:tc>
          <w:tcPr>
            <w:tcW w:w="1100" w:type="dxa"/>
            <w:shd w:val="clear" w:color="auto" w:fill="auto"/>
            <w:noWrap/>
            <w:vAlign w:val="center"/>
            <w:hideMark/>
          </w:tcPr>
          <w:p w:rsidR="00B00C2D" w:rsidRPr="00771EE6" w:rsidRDefault="001D2C09" w:rsidP="00072F84">
            <w:pPr>
              <w:spacing w:after="0" w:line="240" w:lineRule="auto"/>
              <w:jc w:val="center"/>
              <w:rPr>
                <w:rFonts w:ascii="Times New Roman" w:eastAsia="Times New Roman" w:hAnsi="Times New Roman" w:cs="Times New Roman"/>
                <w:sz w:val="24"/>
                <w:szCs w:val="24"/>
                <w:lang w:eastAsia="ru-RU"/>
              </w:rPr>
            </w:pPr>
            <w:r w:rsidRPr="00771EE6">
              <w:rPr>
                <w:rFonts w:ascii="Times New Roman" w:eastAsia="Times New Roman" w:hAnsi="Times New Roman" w:cs="Times New Roman"/>
                <w:sz w:val="24"/>
                <w:szCs w:val="24"/>
                <w:lang w:eastAsia="ru-RU"/>
              </w:rPr>
              <w:t>1,3</w:t>
            </w:r>
          </w:p>
        </w:tc>
      </w:tr>
      <w:tr w:rsidR="00803594" w:rsidRPr="00803594" w:rsidTr="00E87F2C">
        <w:trPr>
          <w:trHeight w:val="67"/>
        </w:trPr>
        <w:tc>
          <w:tcPr>
            <w:tcW w:w="3537" w:type="dxa"/>
            <w:shd w:val="clear" w:color="auto" w:fill="auto"/>
            <w:vAlign w:val="center"/>
            <w:hideMark/>
          </w:tcPr>
          <w:p w:rsidR="00B00C2D" w:rsidRPr="0063430A" w:rsidRDefault="00B00C2D" w:rsidP="00B00C2D">
            <w:pPr>
              <w:spacing w:after="0" w:line="240" w:lineRule="auto"/>
              <w:rPr>
                <w:rFonts w:ascii="Times New Roman" w:eastAsia="Times New Roman" w:hAnsi="Times New Roman" w:cs="Times New Roman"/>
                <w:color w:val="000000"/>
                <w:sz w:val="24"/>
                <w:szCs w:val="24"/>
                <w:lang w:eastAsia="ru-RU"/>
              </w:rPr>
            </w:pPr>
            <w:r w:rsidRPr="0063430A">
              <w:rPr>
                <w:rFonts w:ascii="Times New Roman" w:eastAsia="Times New Roman" w:hAnsi="Times New Roman" w:cs="Times New Roman"/>
                <w:color w:val="000000"/>
                <w:sz w:val="24"/>
                <w:szCs w:val="24"/>
                <w:lang w:eastAsia="ru-RU"/>
              </w:rPr>
              <w:t>Налог на имущество</w:t>
            </w:r>
          </w:p>
        </w:tc>
        <w:tc>
          <w:tcPr>
            <w:tcW w:w="1373" w:type="dxa"/>
            <w:shd w:val="clear" w:color="auto" w:fill="auto"/>
            <w:noWrap/>
            <w:vAlign w:val="center"/>
            <w:hideMark/>
          </w:tcPr>
          <w:p w:rsidR="00B00C2D" w:rsidRPr="00127495" w:rsidRDefault="00A412BF" w:rsidP="00B00C2D">
            <w:pPr>
              <w:spacing w:after="0" w:line="240" w:lineRule="auto"/>
              <w:jc w:val="center"/>
              <w:rPr>
                <w:rFonts w:ascii="Times New Roman" w:eastAsia="Times New Roman" w:hAnsi="Times New Roman" w:cs="Times New Roman"/>
                <w:sz w:val="24"/>
                <w:szCs w:val="24"/>
                <w:lang w:eastAsia="ru-RU"/>
              </w:rPr>
            </w:pPr>
            <w:r w:rsidRPr="00127495">
              <w:rPr>
                <w:rFonts w:ascii="Times New Roman" w:eastAsia="Times New Roman" w:hAnsi="Times New Roman" w:cs="Times New Roman"/>
                <w:sz w:val="24"/>
                <w:szCs w:val="24"/>
                <w:lang w:eastAsia="ru-RU"/>
              </w:rPr>
              <w:t>916,5</w:t>
            </w:r>
          </w:p>
        </w:tc>
        <w:tc>
          <w:tcPr>
            <w:tcW w:w="1372" w:type="dxa"/>
            <w:shd w:val="clear" w:color="000000" w:fill="D9D9D9"/>
            <w:noWrap/>
            <w:vAlign w:val="center"/>
            <w:hideMark/>
          </w:tcPr>
          <w:p w:rsidR="00B00C2D" w:rsidRPr="00127495" w:rsidRDefault="00A412BF" w:rsidP="00B00C2D">
            <w:pPr>
              <w:spacing w:after="0" w:line="240" w:lineRule="auto"/>
              <w:jc w:val="center"/>
              <w:rPr>
                <w:rFonts w:ascii="Times New Roman" w:eastAsia="Times New Roman" w:hAnsi="Times New Roman" w:cs="Times New Roman"/>
                <w:sz w:val="24"/>
                <w:szCs w:val="24"/>
                <w:lang w:eastAsia="ru-RU"/>
              </w:rPr>
            </w:pPr>
            <w:r w:rsidRPr="00127495">
              <w:rPr>
                <w:rFonts w:ascii="Times New Roman" w:eastAsia="Times New Roman" w:hAnsi="Times New Roman" w:cs="Times New Roman"/>
                <w:sz w:val="24"/>
                <w:szCs w:val="24"/>
                <w:lang w:eastAsia="ru-RU"/>
              </w:rPr>
              <w:t>139,7</w:t>
            </w:r>
          </w:p>
        </w:tc>
        <w:tc>
          <w:tcPr>
            <w:tcW w:w="1373" w:type="dxa"/>
            <w:shd w:val="clear" w:color="auto" w:fill="auto"/>
            <w:noWrap/>
            <w:vAlign w:val="center"/>
            <w:hideMark/>
          </w:tcPr>
          <w:p w:rsidR="00B00C2D" w:rsidRPr="00127495" w:rsidRDefault="00A412BF" w:rsidP="00B00C2D">
            <w:pPr>
              <w:spacing w:after="0" w:line="240" w:lineRule="auto"/>
              <w:jc w:val="center"/>
              <w:rPr>
                <w:rFonts w:ascii="Times New Roman" w:eastAsia="Times New Roman" w:hAnsi="Times New Roman" w:cs="Times New Roman"/>
                <w:sz w:val="24"/>
                <w:szCs w:val="24"/>
                <w:lang w:eastAsia="ru-RU"/>
              </w:rPr>
            </w:pPr>
            <w:r w:rsidRPr="00127495">
              <w:rPr>
                <w:rFonts w:ascii="Times New Roman" w:eastAsia="Times New Roman" w:hAnsi="Times New Roman" w:cs="Times New Roman"/>
                <w:sz w:val="24"/>
                <w:szCs w:val="24"/>
                <w:lang w:eastAsia="ru-RU"/>
              </w:rPr>
              <w:t>-776,8</w:t>
            </w:r>
          </w:p>
        </w:tc>
        <w:tc>
          <w:tcPr>
            <w:tcW w:w="960" w:type="dxa"/>
            <w:shd w:val="clear" w:color="auto" w:fill="auto"/>
            <w:noWrap/>
            <w:vAlign w:val="center"/>
            <w:hideMark/>
          </w:tcPr>
          <w:p w:rsidR="00B00C2D" w:rsidRPr="00127495" w:rsidRDefault="00A412BF" w:rsidP="00E87F2C">
            <w:pPr>
              <w:spacing w:after="0" w:line="240" w:lineRule="auto"/>
              <w:jc w:val="center"/>
              <w:rPr>
                <w:rFonts w:ascii="Times New Roman" w:eastAsia="Times New Roman" w:hAnsi="Times New Roman" w:cs="Times New Roman"/>
                <w:sz w:val="24"/>
                <w:szCs w:val="24"/>
                <w:lang w:eastAsia="ru-RU"/>
              </w:rPr>
            </w:pPr>
            <w:r w:rsidRPr="00127495">
              <w:rPr>
                <w:rFonts w:ascii="Times New Roman" w:eastAsia="Times New Roman" w:hAnsi="Times New Roman" w:cs="Times New Roman"/>
                <w:sz w:val="24"/>
                <w:szCs w:val="24"/>
                <w:lang w:eastAsia="ru-RU"/>
              </w:rPr>
              <w:t>15,2</w:t>
            </w:r>
          </w:p>
        </w:tc>
        <w:tc>
          <w:tcPr>
            <w:tcW w:w="1100" w:type="dxa"/>
            <w:shd w:val="clear" w:color="auto" w:fill="auto"/>
            <w:noWrap/>
            <w:vAlign w:val="center"/>
            <w:hideMark/>
          </w:tcPr>
          <w:p w:rsidR="00B00C2D" w:rsidRPr="00771EE6" w:rsidRDefault="001D2C09" w:rsidP="00072F84">
            <w:pPr>
              <w:spacing w:after="0" w:line="240" w:lineRule="auto"/>
              <w:jc w:val="center"/>
              <w:rPr>
                <w:rFonts w:ascii="Times New Roman" w:eastAsia="Times New Roman" w:hAnsi="Times New Roman" w:cs="Times New Roman"/>
                <w:sz w:val="24"/>
                <w:szCs w:val="24"/>
                <w:lang w:eastAsia="ru-RU"/>
              </w:rPr>
            </w:pPr>
            <w:r w:rsidRPr="00771EE6">
              <w:rPr>
                <w:rFonts w:ascii="Times New Roman" w:eastAsia="Times New Roman" w:hAnsi="Times New Roman" w:cs="Times New Roman"/>
                <w:sz w:val="24"/>
                <w:szCs w:val="24"/>
                <w:lang w:eastAsia="ru-RU"/>
              </w:rPr>
              <w:t>0,3</w:t>
            </w:r>
          </w:p>
        </w:tc>
      </w:tr>
      <w:tr w:rsidR="00803594" w:rsidRPr="00803594" w:rsidTr="00E87F2C">
        <w:trPr>
          <w:trHeight w:val="67"/>
        </w:trPr>
        <w:tc>
          <w:tcPr>
            <w:tcW w:w="3537" w:type="dxa"/>
            <w:shd w:val="clear" w:color="auto" w:fill="auto"/>
            <w:vAlign w:val="center"/>
            <w:hideMark/>
          </w:tcPr>
          <w:p w:rsidR="00B00C2D" w:rsidRPr="0063430A" w:rsidRDefault="00B00C2D" w:rsidP="00B00C2D">
            <w:pPr>
              <w:spacing w:after="0" w:line="240" w:lineRule="auto"/>
              <w:rPr>
                <w:rFonts w:ascii="Times New Roman" w:eastAsia="Times New Roman" w:hAnsi="Times New Roman" w:cs="Times New Roman"/>
                <w:color w:val="000000"/>
                <w:sz w:val="24"/>
                <w:szCs w:val="24"/>
                <w:lang w:eastAsia="ru-RU"/>
              </w:rPr>
            </w:pPr>
            <w:r w:rsidRPr="0063430A">
              <w:rPr>
                <w:rFonts w:ascii="Times New Roman" w:eastAsia="Times New Roman" w:hAnsi="Times New Roman" w:cs="Times New Roman"/>
                <w:color w:val="000000"/>
                <w:sz w:val="24"/>
                <w:szCs w:val="24"/>
                <w:lang w:eastAsia="ru-RU"/>
              </w:rPr>
              <w:t>НДС</w:t>
            </w:r>
          </w:p>
        </w:tc>
        <w:tc>
          <w:tcPr>
            <w:tcW w:w="1373" w:type="dxa"/>
            <w:shd w:val="clear" w:color="auto" w:fill="auto"/>
            <w:noWrap/>
            <w:vAlign w:val="center"/>
            <w:hideMark/>
          </w:tcPr>
          <w:p w:rsidR="00B00C2D" w:rsidRPr="00127495" w:rsidRDefault="008D487A" w:rsidP="00B00C2D">
            <w:pPr>
              <w:spacing w:after="0" w:line="240" w:lineRule="auto"/>
              <w:jc w:val="center"/>
              <w:rPr>
                <w:rFonts w:ascii="Times New Roman" w:eastAsia="Times New Roman" w:hAnsi="Times New Roman" w:cs="Times New Roman"/>
                <w:sz w:val="24"/>
                <w:szCs w:val="24"/>
                <w:lang w:eastAsia="ru-RU"/>
              </w:rPr>
            </w:pPr>
            <w:r w:rsidRPr="00127495">
              <w:rPr>
                <w:rFonts w:ascii="Times New Roman" w:eastAsia="Times New Roman" w:hAnsi="Times New Roman" w:cs="Times New Roman"/>
                <w:sz w:val="24"/>
                <w:szCs w:val="24"/>
                <w:lang w:eastAsia="ru-RU"/>
              </w:rPr>
              <w:t>21 367,1</w:t>
            </w:r>
          </w:p>
        </w:tc>
        <w:tc>
          <w:tcPr>
            <w:tcW w:w="1372" w:type="dxa"/>
            <w:shd w:val="clear" w:color="000000" w:fill="D9D9D9"/>
            <w:noWrap/>
            <w:vAlign w:val="center"/>
            <w:hideMark/>
          </w:tcPr>
          <w:p w:rsidR="00B00C2D" w:rsidRPr="00127495" w:rsidRDefault="00E97BDF" w:rsidP="00B00C2D">
            <w:pPr>
              <w:spacing w:after="0" w:line="240" w:lineRule="auto"/>
              <w:jc w:val="center"/>
              <w:rPr>
                <w:rFonts w:ascii="Times New Roman" w:eastAsia="Times New Roman" w:hAnsi="Times New Roman" w:cs="Times New Roman"/>
                <w:sz w:val="24"/>
                <w:szCs w:val="24"/>
                <w:lang w:eastAsia="ru-RU"/>
              </w:rPr>
            </w:pPr>
            <w:r w:rsidRPr="00127495">
              <w:rPr>
                <w:rFonts w:ascii="Times New Roman" w:eastAsia="Times New Roman" w:hAnsi="Times New Roman" w:cs="Times New Roman"/>
                <w:sz w:val="24"/>
                <w:szCs w:val="24"/>
                <w:lang w:eastAsia="ru-RU"/>
              </w:rPr>
              <w:t>3 863,3</w:t>
            </w:r>
          </w:p>
        </w:tc>
        <w:tc>
          <w:tcPr>
            <w:tcW w:w="1373" w:type="dxa"/>
            <w:shd w:val="clear" w:color="auto" w:fill="auto"/>
            <w:noWrap/>
            <w:vAlign w:val="center"/>
            <w:hideMark/>
          </w:tcPr>
          <w:p w:rsidR="00B00C2D" w:rsidRPr="00127495" w:rsidRDefault="00E97BDF" w:rsidP="00B00C2D">
            <w:pPr>
              <w:spacing w:after="0" w:line="240" w:lineRule="auto"/>
              <w:jc w:val="center"/>
              <w:rPr>
                <w:rFonts w:ascii="Times New Roman" w:eastAsia="Times New Roman" w:hAnsi="Times New Roman" w:cs="Times New Roman"/>
                <w:sz w:val="24"/>
                <w:szCs w:val="24"/>
                <w:lang w:eastAsia="ru-RU"/>
              </w:rPr>
            </w:pPr>
            <w:r w:rsidRPr="00127495">
              <w:rPr>
                <w:rFonts w:ascii="Times New Roman" w:eastAsia="Times New Roman" w:hAnsi="Times New Roman" w:cs="Times New Roman"/>
                <w:sz w:val="24"/>
                <w:szCs w:val="24"/>
                <w:lang w:eastAsia="ru-RU"/>
              </w:rPr>
              <w:t>-17 503,8</w:t>
            </w:r>
          </w:p>
        </w:tc>
        <w:tc>
          <w:tcPr>
            <w:tcW w:w="960" w:type="dxa"/>
            <w:shd w:val="clear" w:color="auto" w:fill="auto"/>
            <w:noWrap/>
            <w:vAlign w:val="center"/>
            <w:hideMark/>
          </w:tcPr>
          <w:p w:rsidR="00B00C2D" w:rsidRPr="00127495" w:rsidRDefault="008D487A" w:rsidP="00E87F2C">
            <w:pPr>
              <w:spacing w:after="0" w:line="240" w:lineRule="auto"/>
              <w:jc w:val="center"/>
              <w:rPr>
                <w:rFonts w:ascii="Times New Roman" w:eastAsia="Times New Roman" w:hAnsi="Times New Roman" w:cs="Times New Roman"/>
                <w:sz w:val="24"/>
                <w:szCs w:val="24"/>
                <w:lang w:eastAsia="ru-RU"/>
              </w:rPr>
            </w:pPr>
            <w:r w:rsidRPr="00127495">
              <w:rPr>
                <w:rFonts w:ascii="Times New Roman" w:eastAsia="Times New Roman" w:hAnsi="Times New Roman" w:cs="Times New Roman"/>
                <w:sz w:val="24"/>
                <w:szCs w:val="24"/>
                <w:lang w:eastAsia="ru-RU"/>
              </w:rPr>
              <w:t>18,0</w:t>
            </w:r>
          </w:p>
        </w:tc>
        <w:tc>
          <w:tcPr>
            <w:tcW w:w="1100" w:type="dxa"/>
            <w:shd w:val="clear" w:color="auto" w:fill="auto"/>
            <w:noWrap/>
            <w:vAlign w:val="center"/>
            <w:hideMark/>
          </w:tcPr>
          <w:p w:rsidR="00B00C2D" w:rsidRPr="00771EE6" w:rsidRDefault="001D2C09" w:rsidP="00072F84">
            <w:pPr>
              <w:spacing w:after="0" w:line="240" w:lineRule="auto"/>
              <w:jc w:val="center"/>
              <w:rPr>
                <w:rFonts w:ascii="Times New Roman" w:eastAsia="Times New Roman" w:hAnsi="Times New Roman" w:cs="Times New Roman"/>
                <w:sz w:val="24"/>
                <w:szCs w:val="24"/>
                <w:lang w:eastAsia="ru-RU"/>
              </w:rPr>
            </w:pPr>
            <w:r w:rsidRPr="00771EE6">
              <w:rPr>
                <w:rFonts w:ascii="Times New Roman" w:eastAsia="Times New Roman" w:hAnsi="Times New Roman" w:cs="Times New Roman"/>
                <w:sz w:val="24"/>
                <w:szCs w:val="24"/>
                <w:lang w:eastAsia="ru-RU"/>
              </w:rPr>
              <w:t>8,0</w:t>
            </w:r>
          </w:p>
        </w:tc>
      </w:tr>
      <w:tr w:rsidR="003B4C5F" w:rsidRPr="00803594" w:rsidTr="00E87F2C">
        <w:trPr>
          <w:trHeight w:val="67"/>
        </w:trPr>
        <w:tc>
          <w:tcPr>
            <w:tcW w:w="3537" w:type="dxa"/>
            <w:shd w:val="clear" w:color="auto" w:fill="auto"/>
            <w:vAlign w:val="center"/>
          </w:tcPr>
          <w:p w:rsidR="003B4C5F" w:rsidRPr="0063430A" w:rsidRDefault="003B4C5F" w:rsidP="00B00C2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Акцизы</w:t>
            </w:r>
          </w:p>
        </w:tc>
        <w:tc>
          <w:tcPr>
            <w:tcW w:w="1373" w:type="dxa"/>
            <w:shd w:val="clear" w:color="auto" w:fill="auto"/>
            <w:noWrap/>
            <w:vAlign w:val="center"/>
          </w:tcPr>
          <w:p w:rsidR="003B4C5F" w:rsidRPr="00127495" w:rsidRDefault="003B4C5F" w:rsidP="00B00C2D">
            <w:pPr>
              <w:spacing w:after="0" w:line="240" w:lineRule="auto"/>
              <w:jc w:val="center"/>
              <w:rPr>
                <w:rFonts w:ascii="Times New Roman" w:eastAsia="Times New Roman" w:hAnsi="Times New Roman" w:cs="Times New Roman"/>
                <w:sz w:val="24"/>
                <w:szCs w:val="24"/>
                <w:lang w:eastAsia="ru-RU"/>
              </w:rPr>
            </w:pPr>
            <w:r w:rsidRPr="00127495">
              <w:rPr>
                <w:rFonts w:ascii="Times New Roman" w:eastAsia="Times New Roman" w:hAnsi="Times New Roman" w:cs="Times New Roman"/>
                <w:sz w:val="24"/>
                <w:szCs w:val="24"/>
                <w:lang w:eastAsia="ru-RU"/>
              </w:rPr>
              <w:t>682,0</w:t>
            </w:r>
          </w:p>
        </w:tc>
        <w:tc>
          <w:tcPr>
            <w:tcW w:w="1372" w:type="dxa"/>
            <w:shd w:val="clear" w:color="000000" w:fill="D9D9D9"/>
            <w:noWrap/>
            <w:vAlign w:val="center"/>
          </w:tcPr>
          <w:p w:rsidR="003B4C5F" w:rsidRPr="00127495" w:rsidRDefault="003B4C5F" w:rsidP="00B00C2D">
            <w:pPr>
              <w:spacing w:after="0" w:line="240" w:lineRule="auto"/>
              <w:jc w:val="center"/>
              <w:rPr>
                <w:rFonts w:ascii="Times New Roman" w:eastAsia="Times New Roman" w:hAnsi="Times New Roman" w:cs="Times New Roman"/>
                <w:sz w:val="24"/>
                <w:szCs w:val="24"/>
                <w:lang w:eastAsia="ru-RU"/>
              </w:rPr>
            </w:pPr>
            <w:r w:rsidRPr="00127495">
              <w:rPr>
                <w:rFonts w:ascii="Times New Roman" w:eastAsia="Times New Roman" w:hAnsi="Times New Roman" w:cs="Times New Roman"/>
                <w:sz w:val="24"/>
                <w:szCs w:val="24"/>
                <w:lang w:eastAsia="ru-RU"/>
              </w:rPr>
              <w:t>65,6</w:t>
            </w:r>
          </w:p>
        </w:tc>
        <w:tc>
          <w:tcPr>
            <w:tcW w:w="1373" w:type="dxa"/>
            <w:shd w:val="clear" w:color="auto" w:fill="auto"/>
            <w:noWrap/>
            <w:vAlign w:val="center"/>
          </w:tcPr>
          <w:p w:rsidR="003B4C5F" w:rsidRPr="00127495" w:rsidRDefault="003B4C5F" w:rsidP="00B00C2D">
            <w:pPr>
              <w:spacing w:after="0" w:line="240" w:lineRule="auto"/>
              <w:jc w:val="center"/>
              <w:rPr>
                <w:rFonts w:ascii="Times New Roman" w:eastAsia="Times New Roman" w:hAnsi="Times New Roman" w:cs="Times New Roman"/>
                <w:sz w:val="24"/>
                <w:szCs w:val="24"/>
                <w:lang w:eastAsia="ru-RU"/>
              </w:rPr>
            </w:pPr>
            <w:r w:rsidRPr="00127495">
              <w:rPr>
                <w:rFonts w:ascii="Times New Roman" w:eastAsia="Times New Roman" w:hAnsi="Times New Roman" w:cs="Times New Roman"/>
                <w:sz w:val="24"/>
                <w:szCs w:val="24"/>
                <w:lang w:eastAsia="ru-RU"/>
              </w:rPr>
              <w:t>-616,4</w:t>
            </w:r>
          </w:p>
        </w:tc>
        <w:tc>
          <w:tcPr>
            <w:tcW w:w="960" w:type="dxa"/>
            <w:shd w:val="clear" w:color="auto" w:fill="auto"/>
            <w:noWrap/>
            <w:vAlign w:val="center"/>
          </w:tcPr>
          <w:p w:rsidR="003B4C5F" w:rsidRPr="00127495" w:rsidRDefault="003B4C5F" w:rsidP="00E87F2C">
            <w:pPr>
              <w:spacing w:after="0" w:line="240" w:lineRule="auto"/>
              <w:jc w:val="center"/>
              <w:rPr>
                <w:rFonts w:ascii="Times New Roman" w:eastAsia="Times New Roman" w:hAnsi="Times New Roman" w:cs="Times New Roman"/>
                <w:sz w:val="24"/>
                <w:szCs w:val="24"/>
                <w:lang w:eastAsia="ru-RU"/>
              </w:rPr>
            </w:pPr>
            <w:r w:rsidRPr="00127495">
              <w:rPr>
                <w:rFonts w:ascii="Times New Roman" w:eastAsia="Times New Roman" w:hAnsi="Times New Roman" w:cs="Times New Roman"/>
                <w:sz w:val="24"/>
                <w:szCs w:val="24"/>
                <w:lang w:eastAsia="ru-RU"/>
              </w:rPr>
              <w:t>9,6</w:t>
            </w:r>
          </w:p>
        </w:tc>
        <w:tc>
          <w:tcPr>
            <w:tcW w:w="1100" w:type="dxa"/>
            <w:shd w:val="clear" w:color="auto" w:fill="auto"/>
            <w:noWrap/>
            <w:vAlign w:val="center"/>
          </w:tcPr>
          <w:p w:rsidR="003B4C5F" w:rsidRPr="00771EE6" w:rsidRDefault="001D2C09" w:rsidP="00072F84">
            <w:pPr>
              <w:spacing w:after="0" w:line="240" w:lineRule="auto"/>
              <w:jc w:val="center"/>
              <w:rPr>
                <w:rFonts w:ascii="Times New Roman" w:eastAsia="Times New Roman" w:hAnsi="Times New Roman" w:cs="Times New Roman"/>
                <w:sz w:val="24"/>
                <w:szCs w:val="24"/>
                <w:lang w:eastAsia="ru-RU"/>
              </w:rPr>
            </w:pPr>
            <w:r w:rsidRPr="00771EE6">
              <w:rPr>
                <w:rFonts w:ascii="Times New Roman" w:eastAsia="Times New Roman" w:hAnsi="Times New Roman" w:cs="Times New Roman"/>
                <w:sz w:val="24"/>
                <w:szCs w:val="24"/>
                <w:lang w:eastAsia="ru-RU"/>
              </w:rPr>
              <w:t>0,1</w:t>
            </w:r>
          </w:p>
        </w:tc>
      </w:tr>
      <w:tr w:rsidR="00803594" w:rsidRPr="00803594" w:rsidTr="00E87F2C">
        <w:trPr>
          <w:trHeight w:val="127"/>
        </w:trPr>
        <w:tc>
          <w:tcPr>
            <w:tcW w:w="3537" w:type="dxa"/>
            <w:shd w:val="clear" w:color="auto" w:fill="auto"/>
            <w:vAlign w:val="center"/>
            <w:hideMark/>
          </w:tcPr>
          <w:p w:rsidR="00B00C2D" w:rsidRPr="0063430A" w:rsidRDefault="00B00C2D" w:rsidP="00B00C2D">
            <w:pPr>
              <w:spacing w:after="0" w:line="240" w:lineRule="auto"/>
              <w:rPr>
                <w:rFonts w:ascii="Times New Roman" w:eastAsia="Times New Roman" w:hAnsi="Times New Roman" w:cs="Times New Roman"/>
                <w:color w:val="000000"/>
                <w:sz w:val="24"/>
                <w:szCs w:val="24"/>
                <w:lang w:eastAsia="ru-RU"/>
              </w:rPr>
            </w:pPr>
            <w:r w:rsidRPr="0063430A">
              <w:rPr>
                <w:rFonts w:ascii="Times New Roman" w:eastAsia="Times New Roman" w:hAnsi="Times New Roman" w:cs="Times New Roman"/>
                <w:color w:val="000000"/>
                <w:sz w:val="24"/>
                <w:szCs w:val="24"/>
                <w:lang w:eastAsia="ru-RU"/>
              </w:rPr>
              <w:t>Доходы от приватизации</w:t>
            </w:r>
          </w:p>
        </w:tc>
        <w:tc>
          <w:tcPr>
            <w:tcW w:w="1373" w:type="dxa"/>
            <w:shd w:val="clear" w:color="auto" w:fill="auto"/>
            <w:noWrap/>
            <w:vAlign w:val="center"/>
            <w:hideMark/>
          </w:tcPr>
          <w:p w:rsidR="00B00C2D" w:rsidRPr="00127495" w:rsidRDefault="003B4C5F" w:rsidP="00B00C2D">
            <w:pPr>
              <w:spacing w:after="0" w:line="240" w:lineRule="auto"/>
              <w:jc w:val="center"/>
              <w:rPr>
                <w:rFonts w:ascii="Times New Roman" w:eastAsia="Times New Roman" w:hAnsi="Times New Roman" w:cs="Times New Roman"/>
                <w:sz w:val="24"/>
                <w:szCs w:val="24"/>
                <w:lang w:eastAsia="ru-RU"/>
              </w:rPr>
            </w:pPr>
            <w:r w:rsidRPr="00127495">
              <w:rPr>
                <w:rFonts w:ascii="Times New Roman" w:eastAsia="Times New Roman" w:hAnsi="Times New Roman" w:cs="Times New Roman"/>
                <w:sz w:val="24"/>
                <w:szCs w:val="24"/>
                <w:lang w:eastAsia="ru-RU"/>
              </w:rPr>
              <w:t>150,0</w:t>
            </w:r>
          </w:p>
        </w:tc>
        <w:tc>
          <w:tcPr>
            <w:tcW w:w="1372" w:type="dxa"/>
            <w:shd w:val="clear" w:color="000000" w:fill="D9D9D9"/>
            <w:noWrap/>
            <w:vAlign w:val="center"/>
            <w:hideMark/>
          </w:tcPr>
          <w:p w:rsidR="00B00C2D" w:rsidRPr="00127495" w:rsidRDefault="003B4C5F" w:rsidP="00B00C2D">
            <w:pPr>
              <w:spacing w:after="0" w:line="240" w:lineRule="auto"/>
              <w:jc w:val="center"/>
              <w:rPr>
                <w:rFonts w:ascii="Times New Roman" w:eastAsia="Times New Roman" w:hAnsi="Times New Roman" w:cs="Times New Roman"/>
                <w:sz w:val="24"/>
                <w:szCs w:val="24"/>
                <w:lang w:eastAsia="ru-RU"/>
              </w:rPr>
            </w:pPr>
            <w:r w:rsidRPr="00127495">
              <w:rPr>
                <w:rFonts w:ascii="Times New Roman" w:eastAsia="Times New Roman" w:hAnsi="Times New Roman" w:cs="Times New Roman"/>
                <w:sz w:val="24"/>
                <w:szCs w:val="24"/>
                <w:lang w:eastAsia="ru-RU"/>
              </w:rPr>
              <w:t>197,5</w:t>
            </w:r>
          </w:p>
        </w:tc>
        <w:tc>
          <w:tcPr>
            <w:tcW w:w="1373" w:type="dxa"/>
            <w:shd w:val="clear" w:color="auto" w:fill="auto"/>
            <w:noWrap/>
            <w:vAlign w:val="center"/>
            <w:hideMark/>
          </w:tcPr>
          <w:p w:rsidR="00B00C2D" w:rsidRPr="00127495" w:rsidRDefault="003B4C5F" w:rsidP="00B00C2D">
            <w:pPr>
              <w:spacing w:after="0" w:line="240" w:lineRule="auto"/>
              <w:jc w:val="center"/>
              <w:rPr>
                <w:rFonts w:ascii="Times New Roman" w:eastAsia="Times New Roman" w:hAnsi="Times New Roman" w:cs="Times New Roman"/>
                <w:sz w:val="24"/>
                <w:szCs w:val="24"/>
                <w:lang w:eastAsia="ru-RU"/>
              </w:rPr>
            </w:pPr>
            <w:r w:rsidRPr="00127495">
              <w:rPr>
                <w:rFonts w:ascii="Times New Roman" w:eastAsia="Times New Roman" w:hAnsi="Times New Roman" w:cs="Times New Roman"/>
                <w:sz w:val="24"/>
                <w:szCs w:val="24"/>
                <w:lang w:eastAsia="ru-RU"/>
              </w:rPr>
              <w:t>47,5</w:t>
            </w:r>
          </w:p>
        </w:tc>
        <w:tc>
          <w:tcPr>
            <w:tcW w:w="960" w:type="dxa"/>
            <w:shd w:val="clear" w:color="auto" w:fill="auto"/>
            <w:noWrap/>
            <w:vAlign w:val="center"/>
            <w:hideMark/>
          </w:tcPr>
          <w:p w:rsidR="00B00C2D" w:rsidRPr="00127495" w:rsidRDefault="003B4C5F" w:rsidP="00E87F2C">
            <w:pPr>
              <w:spacing w:after="0" w:line="240" w:lineRule="auto"/>
              <w:jc w:val="center"/>
              <w:rPr>
                <w:rFonts w:ascii="Times New Roman" w:eastAsia="Times New Roman" w:hAnsi="Times New Roman" w:cs="Times New Roman"/>
                <w:sz w:val="24"/>
                <w:szCs w:val="24"/>
                <w:lang w:eastAsia="ru-RU"/>
              </w:rPr>
            </w:pPr>
            <w:r w:rsidRPr="00127495">
              <w:rPr>
                <w:rFonts w:ascii="Times New Roman" w:eastAsia="Times New Roman" w:hAnsi="Times New Roman" w:cs="Times New Roman"/>
                <w:sz w:val="24"/>
                <w:szCs w:val="24"/>
                <w:lang w:eastAsia="ru-RU"/>
              </w:rPr>
              <w:t>131,6</w:t>
            </w:r>
          </w:p>
        </w:tc>
        <w:tc>
          <w:tcPr>
            <w:tcW w:w="1100" w:type="dxa"/>
            <w:shd w:val="clear" w:color="auto" w:fill="auto"/>
            <w:noWrap/>
            <w:vAlign w:val="center"/>
            <w:hideMark/>
          </w:tcPr>
          <w:p w:rsidR="00B00C2D" w:rsidRPr="00771EE6" w:rsidRDefault="001D2C09" w:rsidP="00072F84">
            <w:pPr>
              <w:spacing w:after="0" w:line="240" w:lineRule="auto"/>
              <w:jc w:val="center"/>
              <w:rPr>
                <w:rFonts w:ascii="Times New Roman" w:eastAsia="Times New Roman" w:hAnsi="Times New Roman" w:cs="Times New Roman"/>
                <w:sz w:val="24"/>
                <w:szCs w:val="24"/>
                <w:lang w:eastAsia="ru-RU"/>
              </w:rPr>
            </w:pPr>
            <w:r w:rsidRPr="00771EE6">
              <w:rPr>
                <w:rFonts w:ascii="Times New Roman" w:eastAsia="Times New Roman" w:hAnsi="Times New Roman" w:cs="Times New Roman"/>
                <w:sz w:val="24"/>
                <w:szCs w:val="24"/>
                <w:lang w:eastAsia="ru-RU"/>
              </w:rPr>
              <w:t>0,4</w:t>
            </w:r>
          </w:p>
        </w:tc>
      </w:tr>
      <w:tr w:rsidR="00803594" w:rsidRPr="00803594" w:rsidTr="00E87F2C">
        <w:trPr>
          <w:trHeight w:val="255"/>
        </w:trPr>
        <w:tc>
          <w:tcPr>
            <w:tcW w:w="3537" w:type="dxa"/>
            <w:shd w:val="clear" w:color="auto" w:fill="auto"/>
            <w:vAlign w:val="center"/>
            <w:hideMark/>
          </w:tcPr>
          <w:p w:rsidR="00B00C2D" w:rsidRPr="0063430A" w:rsidRDefault="00B00C2D" w:rsidP="00B00C2D">
            <w:pPr>
              <w:spacing w:after="0" w:line="240" w:lineRule="auto"/>
              <w:rPr>
                <w:rFonts w:ascii="Times New Roman" w:eastAsia="Times New Roman" w:hAnsi="Times New Roman" w:cs="Times New Roman"/>
                <w:color w:val="000000"/>
                <w:sz w:val="24"/>
                <w:szCs w:val="24"/>
                <w:lang w:eastAsia="ru-RU"/>
              </w:rPr>
            </w:pPr>
            <w:r w:rsidRPr="0063430A">
              <w:rPr>
                <w:rFonts w:ascii="Times New Roman" w:eastAsia="Times New Roman" w:hAnsi="Times New Roman" w:cs="Times New Roman"/>
                <w:color w:val="000000"/>
                <w:sz w:val="24"/>
                <w:szCs w:val="24"/>
                <w:lang w:eastAsia="ru-RU"/>
              </w:rPr>
              <w:t>Земельный налог</w:t>
            </w:r>
          </w:p>
        </w:tc>
        <w:tc>
          <w:tcPr>
            <w:tcW w:w="1373" w:type="dxa"/>
            <w:shd w:val="clear" w:color="auto" w:fill="auto"/>
            <w:noWrap/>
            <w:vAlign w:val="center"/>
            <w:hideMark/>
          </w:tcPr>
          <w:p w:rsidR="00B00C2D" w:rsidRPr="00127495" w:rsidRDefault="00A412BF" w:rsidP="00B00C2D">
            <w:pPr>
              <w:spacing w:after="0" w:line="240" w:lineRule="auto"/>
              <w:jc w:val="center"/>
              <w:rPr>
                <w:rFonts w:ascii="Times New Roman" w:eastAsia="Times New Roman" w:hAnsi="Times New Roman" w:cs="Times New Roman"/>
                <w:sz w:val="24"/>
                <w:szCs w:val="24"/>
                <w:lang w:eastAsia="ru-RU"/>
              </w:rPr>
            </w:pPr>
            <w:r w:rsidRPr="00127495">
              <w:rPr>
                <w:rFonts w:ascii="Times New Roman" w:eastAsia="Times New Roman" w:hAnsi="Times New Roman" w:cs="Times New Roman"/>
                <w:sz w:val="24"/>
                <w:szCs w:val="24"/>
                <w:lang w:eastAsia="ru-RU"/>
              </w:rPr>
              <w:t>0</w:t>
            </w:r>
          </w:p>
        </w:tc>
        <w:tc>
          <w:tcPr>
            <w:tcW w:w="1372" w:type="dxa"/>
            <w:shd w:val="clear" w:color="000000" w:fill="D9D9D9"/>
            <w:noWrap/>
            <w:vAlign w:val="center"/>
            <w:hideMark/>
          </w:tcPr>
          <w:p w:rsidR="00B00C2D" w:rsidRPr="00127495" w:rsidRDefault="00A412BF" w:rsidP="00B00C2D">
            <w:pPr>
              <w:spacing w:after="0" w:line="240" w:lineRule="auto"/>
              <w:jc w:val="center"/>
              <w:rPr>
                <w:rFonts w:ascii="Times New Roman" w:eastAsia="Times New Roman" w:hAnsi="Times New Roman" w:cs="Times New Roman"/>
                <w:sz w:val="24"/>
                <w:szCs w:val="24"/>
                <w:lang w:eastAsia="ru-RU"/>
              </w:rPr>
            </w:pPr>
            <w:r w:rsidRPr="00127495">
              <w:rPr>
                <w:rFonts w:ascii="Times New Roman" w:eastAsia="Times New Roman" w:hAnsi="Times New Roman" w:cs="Times New Roman"/>
                <w:sz w:val="24"/>
                <w:szCs w:val="24"/>
                <w:lang w:eastAsia="ru-RU"/>
              </w:rPr>
              <w:t>367,5</w:t>
            </w:r>
          </w:p>
        </w:tc>
        <w:tc>
          <w:tcPr>
            <w:tcW w:w="1373" w:type="dxa"/>
            <w:shd w:val="clear" w:color="auto" w:fill="auto"/>
            <w:noWrap/>
            <w:vAlign w:val="center"/>
            <w:hideMark/>
          </w:tcPr>
          <w:p w:rsidR="00B00C2D" w:rsidRPr="00127495" w:rsidRDefault="00A412BF" w:rsidP="00A412BF">
            <w:pPr>
              <w:spacing w:after="0" w:line="240" w:lineRule="auto"/>
              <w:rPr>
                <w:rFonts w:ascii="Times New Roman" w:eastAsia="Times New Roman" w:hAnsi="Times New Roman" w:cs="Times New Roman"/>
                <w:sz w:val="24"/>
                <w:szCs w:val="24"/>
                <w:lang w:eastAsia="ru-RU"/>
              </w:rPr>
            </w:pPr>
            <w:r w:rsidRPr="00127495">
              <w:rPr>
                <w:rFonts w:ascii="Times New Roman" w:eastAsia="Times New Roman" w:hAnsi="Times New Roman" w:cs="Times New Roman"/>
                <w:sz w:val="24"/>
                <w:szCs w:val="24"/>
                <w:lang w:eastAsia="ru-RU"/>
              </w:rPr>
              <w:t xml:space="preserve">          367,5</w:t>
            </w:r>
          </w:p>
        </w:tc>
        <w:tc>
          <w:tcPr>
            <w:tcW w:w="960" w:type="dxa"/>
            <w:shd w:val="clear" w:color="auto" w:fill="auto"/>
            <w:noWrap/>
            <w:vAlign w:val="center"/>
            <w:hideMark/>
          </w:tcPr>
          <w:p w:rsidR="00B00C2D" w:rsidRPr="00127495" w:rsidRDefault="00B00C2D" w:rsidP="00E87F2C">
            <w:pPr>
              <w:spacing w:after="0" w:line="240" w:lineRule="auto"/>
              <w:jc w:val="center"/>
              <w:rPr>
                <w:rFonts w:ascii="Times New Roman" w:eastAsia="Times New Roman" w:hAnsi="Times New Roman" w:cs="Times New Roman"/>
                <w:sz w:val="24"/>
                <w:szCs w:val="24"/>
                <w:lang w:eastAsia="ru-RU"/>
              </w:rPr>
            </w:pPr>
          </w:p>
        </w:tc>
        <w:tc>
          <w:tcPr>
            <w:tcW w:w="1100" w:type="dxa"/>
            <w:shd w:val="clear" w:color="auto" w:fill="auto"/>
            <w:noWrap/>
            <w:vAlign w:val="center"/>
            <w:hideMark/>
          </w:tcPr>
          <w:p w:rsidR="00B00C2D" w:rsidRPr="00771EE6" w:rsidRDefault="001D2C09" w:rsidP="00072F84">
            <w:pPr>
              <w:spacing w:after="0" w:line="240" w:lineRule="auto"/>
              <w:jc w:val="center"/>
              <w:rPr>
                <w:rFonts w:ascii="Times New Roman" w:eastAsia="Times New Roman" w:hAnsi="Times New Roman" w:cs="Times New Roman"/>
                <w:sz w:val="24"/>
                <w:szCs w:val="24"/>
                <w:lang w:eastAsia="ru-RU"/>
              </w:rPr>
            </w:pPr>
            <w:r w:rsidRPr="00771EE6">
              <w:rPr>
                <w:rFonts w:ascii="Times New Roman" w:eastAsia="Times New Roman" w:hAnsi="Times New Roman" w:cs="Times New Roman"/>
                <w:sz w:val="24"/>
                <w:szCs w:val="24"/>
                <w:lang w:eastAsia="ru-RU"/>
              </w:rPr>
              <w:t>0,8</w:t>
            </w:r>
          </w:p>
        </w:tc>
      </w:tr>
      <w:tr w:rsidR="00803594" w:rsidRPr="00803594" w:rsidTr="00E87F2C">
        <w:trPr>
          <w:trHeight w:val="317"/>
        </w:trPr>
        <w:tc>
          <w:tcPr>
            <w:tcW w:w="3537" w:type="dxa"/>
            <w:shd w:val="clear" w:color="auto" w:fill="auto"/>
            <w:vAlign w:val="center"/>
            <w:hideMark/>
          </w:tcPr>
          <w:p w:rsidR="00B00C2D" w:rsidRPr="0063430A" w:rsidRDefault="00B00C2D" w:rsidP="00B00C2D">
            <w:pPr>
              <w:spacing w:after="0" w:line="240" w:lineRule="auto"/>
              <w:rPr>
                <w:rFonts w:ascii="Times New Roman" w:eastAsia="Times New Roman" w:hAnsi="Times New Roman" w:cs="Times New Roman"/>
                <w:b/>
                <w:bCs/>
                <w:color w:val="000000"/>
                <w:sz w:val="24"/>
                <w:szCs w:val="24"/>
                <w:lang w:eastAsia="ru-RU"/>
              </w:rPr>
            </w:pPr>
            <w:r w:rsidRPr="0063430A">
              <w:rPr>
                <w:rFonts w:ascii="Times New Roman" w:eastAsia="Times New Roman" w:hAnsi="Times New Roman" w:cs="Times New Roman"/>
                <w:b/>
                <w:bCs/>
                <w:color w:val="000000"/>
                <w:sz w:val="24"/>
                <w:szCs w:val="24"/>
                <w:lang w:eastAsia="ru-RU"/>
              </w:rPr>
              <w:t>Итого собственных доходов:</w:t>
            </w:r>
          </w:p>
        </w:tc>
        <w:tc>
          <w:tcPr>
            <w:tcW w:w="1373" w:type="dxa"/>
            <w:shd w:val="clear" w:color="auto" w:fill="auto"/>
            <w:noWrap/>
            <w:vAlign w:val="center"/>
            <w:hideMark/>
          </w:tcPr>
          <w:p w:rsidR="00B00C2D" w:rsidRPr="00127495" w:rsidRDefault="00EF286B" w:rsidP="00B00C2D">
            <w:pPr>
              <w:spacing w:after="0" w:line="240" w:lineRule="auto"/>
              <w:jc w:val="center"/>
              <w:rPr>
                <w:rFonts w:ascii="Times New Roman" w:eastAsia="Times New Roman" w:hAnsi="Times New Roman" w:cs="Times New Roman"/>
                <w:b/>
                <w:bCs/>
                <w:sz w:val="24"/>
                <w:szCs w:val="24"/>
                <w:lang w:eastAsia="ru-RU"/>
              </w:rPr>
            </w:pPr>
            <w:r w:rsidRPr="00127495">
              <w:rPr>
                <w:rFonts w:ascii="Times New Roman" w:eastAsia="Times New Roman" w:hAnsi="Times New Roman" w:cs="Times New Roman"/>
                <w:b/>
                <w:bCs/>
                <w:sz w:val="24"/>
                <w:szCs w:val="24"/>
                <w:lang w:eastAsia="ru-RU"/>
              </w:rPr>
              <w:t>55 336,9</w:t>
            </w:r>
          </w:p>
        </w:tc>
        <w:tc>
          <w:tcPr>
            <w:tcW w:w="1372" w:type="dxa"/>
            <w:shd w:val="clear" w:color="000000" w:fill="D9D9D9"/>
            <w:noWrap/>
            <w:vAlign w:val="center"/>
            <w:hideMark/>
          </w:tcPr>
          <w:p w:rsidR="00B00C2D" w:rsidRPr="00127495" w:rsidRDefault="00814A92" w:rsidP="00B00C2D">
            <w:pPr>
              <w:spacing w:after="0" w:line="240" w:lineRule="auto"/>
              <w:jc w:val="center"/>
              <w:rPr>
                <w:rFonts w:ascii="Times New Roman" w:eastAsia="Times New Roman" w:hAnsi="Times New Roman" w:cs="Times New Roman"/>
                <w:b/>
                <w:bCs/>
                <w:sz w:val="24"/>
                <w:szCs w:val="24"/>
                <w:lang w:eastAsia="ru-RU"/>
              </w:rPr>
            </w:pPr>
            <w:r w:rsidRPr="00127495">
              <w:rPr>
                <w:rFonts w:ascii="Times New Roman" w:eastAsia="Times New Roman" w:hAnsi="Times New Roman" w:cs="Times New Roman"/>
                <w:b/>
                <w:bCs/>
                <w:sz w:val="24"/>
                <w:szCs w:val="24"/>
                <w:lang w:eastAsia="ru-RU"/>
              </w:rPr>
              <w:t>48 166,8</w:t>
            </w:r>
          </w:p>
        </w:tc>
        <w:tc>
          <w:tcPr>
            <w:tcW w:w="1373" w:type="dxa"/>
            <w:shd w:val="clear" w:color="auto" w:fill="auto"/>
            <w:noWrap/>
            <w:vAlign w:val="center"/>
            <w:hideMark/>
          </w:tcPr>
          <w:p w:rsidR="00B00C2D" w:rsidRPr="00127495" w:rsidRDefault="00DC221B" w:rsidP="00B00C2D">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-7 170,1</w:t>
            </w:r>
          </w:p>
        </w:tc>
        <w:tc>
          <w:tcPr>
            <w:tcW w:w="960" w:type="dxa"/>
            <w:shd w:val="clear" w:color="auto" w:fill="auto"/>
            <w:noWrap/>
            <w:vAlign w:val="center"/>
            <w:hideMark/>
          </w:tcPr>
          <w:p w:rsidR="00B00C2D" w:rsidRPr="00127495" w:rsidRDefault="00DC221B" w:rsidP="00E87F2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87,0</w:t>
            </w:r>
          </w:p>
        </w:tc>
        <w:tc>
          <w:tcPr>
            <w:tcW w:w="1100" w:type="dxa"/>
            <w:shd w:val="clear" w:color="auto" w:fill="auto"/>
            <w:noWrap/>
            <w:vAlign w:val="center"/>
            <w:hideMark/>
          </w:tcPr>
          <w:p w:rsidR="00B00C2D" w:rsidRPr="00771EE6" w:rsidRDefault="00072F84" w:rsidP="00072F84">
            <w:pPr>
              <w:spacing w:after="0" w:line="240" w:lineRule="auto"/>
              <w:jc w:val="center"/>
              <w:rPr>
                <w:rFonts w:ascii="Times New Roman" w:eastAsia="Times New Roman" w:hAnsi="Times New Roman" w:cs="Times New Roman"/>
                <w:b/>
                <w:bCs/>
                <w:sz w:val="24"/>
                <w:szCs w:val="24"/>
                <w:lang w:eastAsia="ru-RU"/>
              </w:rPr>
            </w:pPr>
            <w:r w:rsidRPr="00771EE6">
              <w:rPr>
                <w:rFonts w:ascii="Times New Roman" w:eastAsia="Times New Roman" w:hAnsi="Times New Roman" w:cs="Times New Roman"/>
                <w:b/>
                <w:bCs/>
                <w:sz w:val="24"/>
                <w:szCs w:val="24"/>
                <w:lang w:eastAsia="ru-RU"/>
              </w:rPr>
              <w:t>100,0</w:t>
            </w:r>
          </w:p>
        </w:tc>
      </w:tr>
      <w:tr w:rsidR="00803594" w:rsidRPr="00803594" w:rsidTr="00E87F2C">
        <w:trPr>
          <w:trHeight w:val="92"/>
        </w:trPr>
        <w:tc>
          <w:tcPr>
            <w:tcW w:w="3537" w:type="dxa"/>
            <w:shd w:val="clear" w:color="auto" w:fill="auto"/>
            <w:vAlign w:val="center"/>
            <w:hideMark/>
          </w:tcPr>
          <w:p w:rsidR="00B00C2D" w:rsidRPr="0063430A" w:rsidRDefault="00B00C2D" w:rsidP="00B00C2D">
            <w:pPr>
              <w:spacing w:after="0" w:line="240" w:lineRule="auto"/>
              <w:rPr>
                <w:rFonts w:ascii="Times New Roman" w:eastAsia="Times New Roman" w:hAnsi="Times New Roman" w:cs="Times New Roman"/>
                <w:color w:val="000000"/>
                <w:sz w:val="24"/>
                <w:szCs w:val="24"/>
                <w:lang w:eastAsia="ru-RU"/>
              </w:rPr>
            </w:pPr>
            <w:r w:rsidRPr="0063430A">
              <w:rPr>
                <w:rFonts w:ascii="Times New Roman" w:eastAsia="Times New Roman" w:hAnsi="Times New Roman" w:cs="Times New Roman"/>
                <w:color w:val="000000"/>
                <w:sz w:val="24"/>
                <w:szCs w:val="24"/>
                <w:lang w:eastAsia="ru-RU"/>
              </w:rPr>
              <w:t>Дотация</w:t>
            </w:r>
          </w:p>
        </w:tc>
        <w:tc>
          <w:tcPr>
            <w:tcW w:w="1373" w:type="dxa"/>
            <w:shd w:val="clear" w:color="auto" w:fill="auto"/>
            <w:noWrap/>
            <w:vAlign w:val="center"/>
            <w:hideMark/>
          </w:tcPr>
          <w:p w:rsidR="00B00C2D" w:rsidRPr="0063430A" w:rsidRDefault="00A412BF" w:rsidP="00B00C2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50 690,9</w:t>
            </w:r>
          </w:p>
        </w:tc>
        <w:tc>
          <w:tcPr>
            <w:tcW w:w="1372" w:type="dxa"/>
            <w:shd w:val="clear" w:color="000000" w:fill="D9D9D9"/>
            <w:noWrap/>
            <w:vAlign w:val="center"/>
            <w:hideMark/>
          </w:tcPr>
          <w:p w:rsidR="00B00C2D" w:rsidRPr="0063430A" w:rsidRDefault="00A412BF" w:rsidP="00B00C2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55 359,9</w:t>
            </w:r>
          </w:p>
        </w:tc>
        <w:tc>
          <w:tcPr>
            <w:tcW w:w="1373" w:type="dxa"/>
            <w:shd w:val="clear" w:color="auto" w:fill="auto"/>
            <w:noWrap/>
            <w:vAlign w:val="center"/>
            <w:hideMark/>
          </w:tcPr>
          <w:p w:rsidR="00B00C2D" w:rsidRPr="0063430A" w:rsidRDefault="00A412BF" w:rsidP="00A412B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4 669,0</w:t>
            </w:r>
          </w:p>
        </w:tc>
        <w:tc>
          <w:tcPr>
            <w:tcW w:w="960" w:type="dxa"/>
            <w:shd w:val="clear" w:color="auto" w:fill="auto"/>
            <w:noWrap/>
            <w:vAlign w:val="center"/>
            <w:hideMark/>
          </w:tcPr>
          <w:p w:rsidR="00B00C2D" w:rsidRPr="0063430A" w:rsidRDefault="00A412BF" w:rsidP="00E87F2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109,2</w:t>
            </w:r>
          </w:p>
        </w:tc>
        <w:tc>
          <w:tcPr>
            <w:tcW w:w="1100" w:type="dxa"/>
            <w:shd w:val="clear" w:color="auto" w:fill="auto"/>
            <w:noWrap/>
            <w:vAlign w:val="center"/>
            <w:hideMark/>
          </w:tcPr>
          <w:p w:rsidR="00B00C2D" w:rsidRPr="00771EE6" w:rsidRDefault="00FB42DC" w:rsidP="00072F84">
            <w:pPr>
              <w:spacing w:after="0" w:line="240" w:lineRule="auto"/>
              <w:jc w:val="center"/>
              <w:rPr>
                <w:rFonts w:ascii="Times New Roman" w:eastAsia="Times New Roman" w:hAnsi="Times New Roman" w:cs="Times New Roman"/>
                <w:sz w:val="24"/>
                <w:szCs w:val="24"/>
                <w:lang w:eastAsia="ru-RU"/>
              </w:rPr>
            </w:pPr>
            <w:r w:rsidRPr="00771EE6">
              <w:rPr>
                <w:rFonts w:ascii="Times New Roman" w:eastAsia="Times New Roman" w:hAnsi="Times New Roman" w:cs="Times New Roman"/>
                <w:sz w:val="24"/>
                <w:szCs w:val="24"/>
                <w:lang w:eastAsia="ru-RU"/>
              </w:rPr>
              <w:t>53,5</w:t>
            </w:r>
          </w:p>
        </w:tc>
      </w:tr>
      <w:tr w:rsidR="00803594" w:rsidRPr="00803594" w:rsidTr="00E87F2C">
        <w:trPr>
          <w:trHeight w:val="67"/>
        </w:trPr>
        <w:tc>
          <w:tcPr>
            <w:tcW w:w="3537" w:type="dxa"/>
            <w:shd w:val="clear" w:color="000000" w:fill="D9D9D9"/>
            <w:vAlign w:val="center"/>
            <w:hideMark/>
          </w:tcPr>
          <w:p w:rsidR="00B00C2D" w:rsidRPr="0063430A" w:rsidRDefault="00B00C2D" w:rsidP="00B00C2D">
            <w:pPr>
              <w:spacing w:after="0" w:line="240" w:lineRule="auto"/>
              <w:rPr>
                <w:rFonts w:ascii="Times New Roman" w:eastAsia="Times New Roman" w:hAnsi="Times New Roman" w:cs="Times New Roman"/>
                <w:b/>
                <w:bCs/>
                <w:color w:val="000000"/>
                <w:sz w:val="24"/>
                <w:szCs w:val="24"/>
                <w:lang w:eastAsia="ru-RU"/>
              </w:rPr>
            </w:pPr>
            <w:r w:rsidRPr="0063430A">
              <w:rPr>
                <w:rFonts w:ascii="Times New Roman" w:eastAsia="Times New Roman" w:hAnsi="Times New Roman" w:cs="Times New Roman"/>
                <w:b/>
                <w:bCs/>
                <w:color w:val="000000"/>
                <w:sz w:val="24"/>
                <w:szCs w:val="24"/>
                <w:lang w:eastAsia="ru-RU"/>
              </w:rPr>
              <w:t>Итого доходов:</w:t>
            </w:r>
          </w:p>
        </w:tc>
        <w:tc>
          <w:tcPr>
            <w:tcW w:w="1373" w:type="dxa"/>
            <w:shd w:val="clear" w:color="000000" w:fill="D9D9D9"/>
            <w:noWrap/>
            <w:vAlign w:val="center"/>
            <w:hideMark/>
          </w:tcPr>
          <w:p w:rsidR="00B00C2D" w:rsidRPr="0063430A" w:rsidRDefault="00F93F51" w:rsidP="0092404D">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106 027,8</w:t>
            </w:r>
          </w:p>
        </w:tc>
        <w:tc>
          <w:tcPr>
            <w:tcW w:w="1372" w:type="dxa"/>
            <w:shd w:val="clear" w:color="000000" w:fill="D9D9D9"/>
            <w:noWrap/>
            <w:vAlign w:val="center"/>
            <w:hideMark/>
          </w:tcPr>
          <w:p w:rsidR="00B00C2D" w:rsidRPr="0063430A" w:rsidRDefault="00DC221B" w:rsidP="00B00C2D">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103 526,7</w:t>
            </w:r>
          </w:p>
        </w:tc>
        <w:tc>
          <w:tcPr>
            <w:tcW w:w="1373" w:type="dxa"/>
            <w:shd w:val="clear" w:color="000000" w:fill="D9D9D9"/>
            <w:noWrap/>
            <w:vAlign w:val="center"/>
            <w:hideMark/>
          </w:tcPr>
          <w:p w:rsidR="00B00C2D" w:rsidRPr="0063430A" w:rsidRDefault="00EC4368" w:rsidP="00B00C2D">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-2 501,1</w:t>
            </w:r>
          </w:p>
        </w:tc>
        <w:tc>
          <w:tcPr>
            <w:tcW w:w="960" w:type="dxa"/>
            <w:shd w:val="clear" w:color="000000" w:fill="D9D9D9"/>
            <w:noWrap/>
            <w:vAlign w:val="center"/>
            <w:hideMark/>
          </w:tcPr>
          <w:p w:rsidR="00B00C2D" w:rsidRPr="0063430A" w:rsidRDefault="00DC221B" w:rsidP="00E87F2C">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97,6</w:t>
            </w:r>
          </w:p>
        </w:tc>
        <w:tc>
          <w:tcPr>
            <w:tcW w:w="1100" w:type="dxa"/>
            <w:shd w:val="clear" w:color="000000" w:fill="D9D9D9"/>
            <w:noWrap/>
            <w:vAlign w:val="center"/>
            <w:hideMark/>
          </w:tcPr>
          <w:p w:rsidR="00B00C2D" w:rsidRPr="00771EE6" w:rsidRDefault="00FB42DC" w:rsidP="00072F84">
            <w:pPr>
              <w:spacing w:after="0" w:line="240" w:lineRule="auto"/>
              <w:jc w:val="center"/>
              <w:rPr>
                <w:rFonts w:ascii="Times New Roman" w:eastAsia="Times New Roman" w:hAnsi="Times New Roman" w:cs="Times New Roman"/>
                <w:b/>
                <w:bCs/>
                <w:sz w:val="24"/>
                <w:szCs w:val="24"/>
                <w:lang w:eastAsia="ru-RU"/>
              </w:rPr>
            </w:pPr>
            <w:r w:rsidRPr="00771EE6">
              <w:rPr>
                <w:rFonts w:ascii="Times New Roman" w:eastAsia="Times New Roman" w:hAnsi="Times New Roman" w:cs="Times New Roman"/>
                <w:b/>
                <w:bCs/>
                <w:sz w:val="24"/>
                <w:szCs w:val="24"/>
                <w:lang w:eastAsia="ru-RU"/>
              </w:rPr>
              <w:t>100,0</w:t>
            </w:r>
          </w:p>
        </w:tc>
      </w:tr>
      <w:tr w:rsidR="00B00C2D" w:rsidRPr="0063430A" w:rsidTr="00E87F2C">
        <w:trPr>
          <w:trHeight w:val="422"/>
        </w:trPr>
        <w:tc>
          <w:tcPr>
            <w:tcW w:w="3537" w:type="dxa"/>
            <w:shd w:val="clear" w:color="auto" w:fill="D0CECE" w:themeFill="background2" w:themeFillShade="E6"/>
            <w:vAlign w:val="center"/>
            <w:hideMark/>
          </w:tcPr>
          <w:p w:rsidR="00B00C2D" w:rsidRPr="00B00C2D" w:rsidRDefault="00B00C2D" w:rsidP="00B00C2D">
            <w:pPr>
              <w:spacing w:after="0" w:line="240" w:lineRule="auto"/>
              <w:rPr>
                <w:rFonts w:ascii="Times New Roman" w:eastAsia="Times New Roman" w:hAnsi="Times New Roman" w:cs="Times New Roman"/>
                <w:b/>
                <w:bCs/>
                <w:color w:val="000000"/>
                <w:sz w:val="24"/>
                <w:szCs w:val="24"/>
                <w:lang w:eastAsia="ru-RU"/>
              </w:rPr>
            </w:pPr>
            <w:r w:rsidRPr="00B00C2D">
              <w:rPr>
                <w:rFonts w:ascii="Times New Roman" w:eastAsia="Times New Roman" w:hAnsi="Times New Roman" w:cs="Times New Roman"/>
                <w:b/>
                <w:bCs/>
                <w:color w:val="000000"/>
                <w:sz w:val="24"/>
                <w:szCs w:val="24"/>
                <w:lang w:eastAsia="ru-RU"/>
              </w:rPr>
              <w:t>Взаимные расчеты с Минфином</w:t>
            </w:r>
          </w:p>
        </w:tc>
        <w:tc>
          <w:tcPr>
            <w:tcW w:w="1373" w:type="dxa"/>
            <w:shd w:val="clear" w:color="auto" w:fill="D0CECE" w:themeFill="background2" w:themeFillShade="E6"/>
            <w:noWrap/>
            <w:vAlign w:val="center"/>
            <w:hideMark/>
          </w:tcPr>
          <w:p w:rsidR="00B00C2D" w:rsidRPr="00B00C2D" w:rsidRDefault="00B00C2D" w:rsidP="00B00C2D">
            <w:pPr>
              <w:spacing w:after="0" w:line="240" w:lineRule="auto"/>
              <w:jc w:val="center"/>
              <w:rPr>
                <w:rFonts w:ascii="Times New Roman" w:eastAsia="Times New Roman" w:hAnsi="Times New Roman" w:cs="Times New Roman"/>
                <w:b/>
                <w:bCs/>
                <w:color w:val="000000"/>
                <w:sz w:val="24"/>
                <w:szCs w:val="24"/>
                <w:lang w:eastAsia="ru-RU"/>
              </w:rPr>
            </w:pPr>
          </w:p>
        </w:tc>
        <w:tc>
          <w:tcPr>
            <w:tcW w:w="1372" w:type="dxa"/>
            <w:shd w:val="clear" w:color="auto" w:fill="D0CECE" w:themeFill="background2" w:themeFillShade="E6"/>
            <w:noWrap/>
            <w:vAlign w:val="center"/>
            <w:hideMark/>
          </w:tcPr>
          <w:p w:rsidR="00B00C2D" w:rsidRPr="00B00C2D" w:rsidRDefault="00A412BF" w:rsidP="00B00C2D">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2 363,4</w:t>
            </w:r>
          </w:p>
        </w:tc>
        <w:tc>
          <w:tcPr>
            <w:tcW w:w="3434" w:type="dxa"/>
            <w:gridSpan w:val="3"/>
            <w:shd w:val="clear" w:color="auto" w:fill="D0CECE" w:themeFill="background2" w:themeFillShade="E6"/>
            <w:noWrap/>
            <w:vAlign w:val="center"/>
            <w:hideMark/>
          </w:tcPr>
          <w:p w:rsidR="00B00C2D" w:rsidRDefault="00B00C2D" w:rsidP="00B00C2D">
            <w:pPr>
              <w:spacing w:after="0" w:line="240" w:lineRule="auto"/>
              <w:jc w:val="center"/>
              <w:rPr>
                <w:rFonts w:ascii="Times New Roman" w:eastAsia="Times New Roman" w:hAnsi="Times New Roman" w:cs="Times New Roman"/>
                <w:b/>
                <w:bCs/>
                <w:color w:val="000000" w:themeColor="text1"/>
                <w:sz w:val="24"/>
                <w:szCs w:val="24"/>
                <w:lang w:eastAsia="ru-RU"/>
              </w:rPr>
            </w:pPr>
          </w:p>
          <w:p w:rsidR="00E50DDA" w:rsidRPr="00803594" w:rsidRDefault="00E50DDA" w:rsidP="00B00C2D">
            <w:pPr>
              <w:spacing w:after="0" w:line="240" w:lineRule="auto"/>
              <w:jc w:val="center"/>
              <w:rPr>
                <w:rFonts w:ascii="Times New Roman" w:eastAsia="Times New Roman" w:hAnsi="Times New Roman" w:cs="Times New Roman"/>
                <w:b/>
                <w:bCs/>
                <w:color w:val="000000" w:themeColor="text1"/>
                <w:sz w:val="24"/>
                <w:szCs w:val="24"/>
                <w:lang w:eastAsia="ru-RU"/>
              </w:rPr>
            </w:pPr>
          </w:p>
        </w:tc>
      </w:tr>
      <w:tr w:rsidR="00B00C2D" w:rsidRPr="0063430A" w:rsidTr="00E87F2C">
        <w:trPr>
          <w:trHeight w:val="379"/>
        </w:trPr>
        <w:tc>
          <w:tcPr>
            <w:tcW w:w="3537" w:type="dxa"/>
            <w:shd w:val="clear" w:color="auto" w:fill="D0CECE" w:themeFill="background2" w:themeFillShade="E6"/>
            <w:noWrap/>
            <w:vAlign w:val="center"/>
            <w:hideMark/>
          </w:tcPr>
          <w:p w:rsidR="00B00C2D" w:rsidRPr="0063430A" w:rsidRDefault="00B00C2D" w:rsidP="00B00C2D">
            <w:pPr>
              <w:spacing w:after="0" w:line="240" w:lineRule="auto"/>
              <w:rPr>
                <w:rFonts w:ascii="Times New Roman" w:eastAsia="Times New Roman" w:hAnsi="Times New Roman" w:cs="Times New Roman"/>
                <w:b/>
                <w:bCs/>
                <w:color w:val="000000"/>
                <w:sz w:val="24"/>
                <w:szCs w:val="24"/>
                <w:lang w:eastAsia="ru-RU"/>
              </w:rPr>
            </w:pPr>
            <w:r w:rsidRPr="0063430A">
              <w:rPr>
                <w:rFonts w:ascii="Times New Roman" w:eastAsia="Times New Roman" w:hAnsi="Times New Roman" w:cs="Times New Roman"/>
                <w:b/>
                <w:bCs/>
                <w:color w:val="000000"/>
                <w:sz w:val="24"/>
                <w:szCs w:val="24"/>
                <w:lang w:eastAsia="ru-RU"/>
              </w:rPr>
              <w:t>Всего доходов:</w:t>
            </w:r>
          </w:p>
        </w:tc>
        <w:tc>
          <w:tcPr>
            <w:tcW w:w="1373" w:type="dxa"/>
            <w:shd w:val="clear" w:color="auto" w:fill="D0CECE" w:themeFill="background2" w:themeFillShade="E6"/>
            <w:vAlign w:val="center"/>
            <w:hideMark/>
          </w:tcPr>
          <w:p w:rsidR="00B00C2D" w:rsidRPr="0063430A" w:rsidRDefault="00B00C2D" w:rsidP="00B00C2D">
            <w:pPr>
              <w:spacing w:after="0" w:line="240" w:lineRule="auto"/>
              <w:jc w:val="center"/>
              <w:rPr>
                <w:rFonts w:ascii="Times New Roman" w:eastAsia="Times New Roman" w:hAnsi="Times New Roman" w:cs="Times New Roman"/>
                <w:color w:val="000000"/>
                <w:sz w:val="24"/>
                <w:szCs w:val="24"/>
                <w:lang w:eastAsia="ru-RU"/>
              </w:rPr>
            </w:pPr>
          </w:p>
        </w:tc>
        <w:tc>
          <w:tcPr>
            <w:tcW w:w="1372" w:type="dxa"/>
            <w:shd w:val="clear" w:color="auto" w:fill="D0CECE" w:themeFill="background2" w:themeFillShade="E6"/>
            <w:noWrap/>
            <w:vAlign w:val="center"/>
            <w:hideMark/>
          </w:tcPr>
          <w:p w:rsidR="00B00C2D" w:rsidRPr="0063430A" w:rsidRDefault="00272EA7" w:rsidP="00272EA7">
            <w:pPr>
              <w:spacing w:after="0" w:line="240" w:lineRule="auto"/>
              <w:rPr>
                <w:rFonts w:ascii="Times New Roman" w:eastAsia="Times New Roman" w:hAnsi="Times New Roman" w:cs="Times New Roman"/>
                <w:b/>
                <w:bCs/>
                <w:color w:val="000000"/>
                <w:sz w:val="24"/>
                <w:szCs w:val="24"/>
                <w:lang w:eastAsia="ru-RU"/>
              </w:rPr>
            </w:pPr>
            <w:r w:rsidRPr="00FB42DC">
              <w:rPr>
                <w:rFonts w:ascii="Times New Roman" w:eastAsia="Times New Roman" w:hAnsi="Times New Roman" w:cs="Times New Roman"/>
                <w:b/>
                <w:bCs/>
                <w:sz w:val="24"/>
                <w:szCs w:val="24"/>
                <w:lang w:eastAsia="ru-RU"/>
              </w:rPr>
              <w:t xml:space="preserve">     105 890,4</w:t>
            </w:r>
          </w:p>
        </w:tc>
        <w:tc>
          <w:tcPr>
            <w:tcW w:w="3434" w:type="dxa"/>
            <w:gridSpan w:val="3"/>
            <w:shd w:val="clear" w:color="auto" w:fill="D0CECE" w:themeFill="background2" w:themeFillShade="E6"/>
            <w:noWrap/>
            <w:vAlign w:val="center"/>
            <w:hideMark/>
          </w:tcPr>
          <w:p w:rsidR="00B00C2D" w:rsidRPr="0063430A" w:rsidRDefault="00B00C2D" w:rsidP="00B00C2D">
            <w:pPr>
              <w:spacing w:after="0" w:line="240" w:lineRule="auto"/>
              <w:jc w:val="center"/>
              <w:rPr>
                <w:rFonts w:ascii="Times New Roman" w:eastAsia="Times New Roman" w:hAnsi="Times New Roman" w:cs="Times New Roman"/>
                <w:color w:val="000000"/>
                <w:sz w:val="24"/>
                <w:szCs w:val="24"/>
                <w:lang w:eastAsia="ru-RU"/>
              </w:rPr>
            </w:pPr>
          </w:p>
        </w:tc>
      </w:tr>
    </w:tbl>
    <w:p w:rsidR="00AF6487" w:rsidRPr="001379CA" w:rsidRDefault="00395766" w:rsidP="00AF6487">
      <w:pPr>
        <w:tabs>
          <w:tab w:val="left" w:pos="7762"/>
        </w:tabs>
        <w:spacing w:after="0" w:line="360" w:lineRule="auto"/>
        <w:contextualSpacing/>
        <w:jc w:val="both"/>
        <w:rPr>
          <w:rFonts w:ascii="Times New Roman" w:hAnsi="Times New Roman" w:cs="Times New Roman"/>
          <w:b/>
          <w:color w:val="FF0000"/>
          <w:sz w:val="24"/>
          <w:szCs w:val="24"/>
        </w:rPr>
      </w:pPr>
      <w:r w:rsidRPr="00395766">
        <w:rPr>
          <w:rFonts w:ascii="Times New Roman" w:hAnsi="Times New Roman" w:cs="Times New Roman"/>
          <w:b/>
          <w:color w:val="000000" w:themeColor="text1"/>
          <w:sz w:val="24"/>
          <w:szCs w:val="24"/>
        </w:rPr>
        <w:t xml:space="preserve">                                                                                                                      </w:t>
      </w:r>
    </w:p>
    <w:p w:rsidR="00046D6E" w:rsidRPr="00046D6E" w:rsidRDefault="005E4EC7" w:rsidP="00046D6E">
      <w:pPr>
        <w:tabs>
          <w:tab w:val="left" w:pos="7762"/>
        </w:tabs>
        <w:spacing w:after="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Финансовым органом </w:t>
      </w:r>
      <w:r w:rsidR="007C73FA">
        <w:rPr>
          <w:rFonts w:ascii="Times New Roman" w:hAnsi="Times New Roman" w:cs="Times New Roman"/>
          <w:color w:val="000000" w:themeColor="text1"/>
          <w:sz w:val="28"/>
          <w:szCs w:val="28"/>
        </w:rPr>
        <w:t>Администрации Очамчырского района неправомерно отражаются в доходной части местного бюджета целевые денежные средства из Резервного фонда Президента Республики Абхазия, называемые «взаимными расчетами с Минфином»</w:t>
      </w:r>
      <w:r w:rsidR="00046D6E">
        <w:rPr>
          <w:rFonts w:ascii="Times New Roman" w:hAnsi="Times New Roman" w:cs="Times New Roman"/>
          <w:color w:val="000000" w:themeColor="text1"/>
          <w:sz w:val="28"/>
          <w:szCs w:val="28"/>
        </w:rPr>
        <w:t xml:space="preserve">, предоставленные </w:t>
      </w:r>
      <w:r w:rsidR="00046D6E">
        <w:rPr>
          <w:rFonts w:ascii="Times New Roman" w:hAnsi="Times New Roman" w:cs="Times New Roman"/>
          <w:sz w:val="28"/>
          <w:szCs w:val="28"/>
        </w:rPr>
        <w:t>н</w:t>
      </w:r>
      <w:r w:rsidR="00046D6E">
        <w:rPr>
          <w:rFonts w:ascii="Times New Roman" w:hAnsi="Times New Roman" w:cs="Times New Roman"/>
          <w:color w:val="000000" w:themeColor="text1"/>
          <w:sz w:val="28"/>
          <w:szCs w:val="28"/>
        </w:rPr>
        <w:t>а основании</w:t>
      </w:r>
      <w:r w:rsidR="00046D6E" w:rsidRPr="00682541">
        <w:rPr>
          <w:rFonts w:ascii="Times New Roman" w:hAnsi="Times New Roman" w:cs="Times New Roman"/>
          <w:color w:val="000000" w:themeColor="text1"/>
          <w:sz w:val="28"/>
          <w:szCs w:val="28"/>
        </w:rPr>
        <w:t xml:space="preserve"> </w:t>
      </w:r>
      <w:r w:rsidR="00046D6E">
        <w:rPr>
          <w:rFonts w:ascii="Times New Roman" w:hAnsi="Times New Roman" w:cs="Times New Roman"/>
          <w:color w:val="000000" w:themeColor="text1"/>
          <w:sz w:val="28"/>
          <w:szCs w:val="28"/>
        </w:rPr>
        <w:t>Распоряжений</w:t>
      </w:r>
      <w:r w:rsidR="00046D6E" w:rsidRPr="00682541">
        <w:rPr>
          <w:rFonts w:ascii="Times New Roman" w:hAnsi="Times New Roman" w:cs="Times New Roman"/>
          <w:color w:val="000000" w:themeColor="text1"/>
          <w:sz w:val="28"/>
          <w:szCs w:val="28"/>
        </w:rPr>
        <w:t xml:space="preserve"> </w:t>
      </w:r>
      <w:r w:rsidR="00046D6E">
        <w:rPr>
          <w:rFonts w:ascii="Times New Roman" w:hAnsi="Times New Roman" w:cs="Times New Roman"/>
          <w:sz w:val="28"/>
          <w:szCs w:val="28"/>
        </w:rPr>
        <w:t xml:space="preserve">Президента Республики Абхазия на общую сумму 2 366,4 тыс. руб. </w:t>
      </w:r>
    </w:p>
    <w:p w:rsidR="007C73FA" w:rsidRDefault="007C73FA" w:rsidP="005A04EC">
      <w:pPr>
        <w:tabs>
          <w:tab w:val="left" w:pos="7762"/>
        </w:tabs>
        <w:spacing w:after="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Соответственно доходная часть бюджета Очамчырского района согласно утвержденным прогнозам предусматривалась в сумме 106 027,8 тыс. руб., фактическое исполнение составило 97,6% или 103 526,7 тыс. руб.</w:t>
      </w:r>
    </w:p>
    <w:p w:rsidR="005A04EC" w:rsidRDefault="007C73FA" w:rsidP="00CE53DA">
      <w:pPr>
        <w:tabs>
          <w:tab w:val="left" w:pos="7762"/>
        </w:tabs>
        <w:spacing w:after="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Налоговые и неналоговые доходы</w:t>
      </w:r>
      <w:r w:rsidR="00CE53DA">
        <w:rPr>
          <w:rFonts w:ascii="Times New Roman" w:hAnsi="Times New Roman" w:cs="Times New Roman"/>
          <w:color w:val="000000" w:themeColor="text1"/>
          <w:sz w:val="28"/>
          <w:szCs w:val="28"/>
        </w:rPr>
        <w:t>, являющиеся собственными доходами,</w:t>
      </w:r>
      <w:r>
        <w:rPr>
          <w:rFonts w:ascii="Times New Roman" w:hAnsi="Times New Roman" w:cs="Times New Roman"/>
          <w:color w:val="000000" w:themeColor="text1"/>
          <w:sz w:val="28"/>
          <w:szCs w:val="28"/>
        </w:rPr>
        <w:t xml:space="preserve"> </w:t>
      </w:r>
      <w:r w:rsidR="005A04EC">
        <w:rPr>
          <w:rFonts w:ascii="Times New Roman" w:hAnsi="Times New Roman" w:cs="Times New Roman"/>
          <w:color w:val="000000" w:themeColor="text1"/>
          <w:sz w:val="28"/>
          <w:szCs w:val="28"/>
        </w:rPr>
        <w:t xml:space="preserve">бюджета Очамчырского района за </w:t>
      </w:r>
      <w:r w:rsidR="006A3E52">
        <w:rPr>
          <w:rFonts w:ascii="Times New Roman" w:hAnsi="Times New Roman" w:cs="Times New Roman"/>
          <w:color w:val="000000" w:themeColor="text1"/>
          <w:sz w:val="28"/>
          <w:szCs w:val="28"/>
        </w:rPr>
        <w:t xml:space="preserve">первое полугодие 2016 года </w:t>
      </w:r>
      <w:r w:rsidR="00CE53DA">
        <w:rPr>
          <w:rFonts w:ascii="Times New Roman" w:hAnsi="Times New Roman" w:cs="Times New Roman"/>
          <w:color w:val="000000" w:themeColor="text1"/>
          <w:sz w:val="28"/>
          <w:szCs w:val="28"/>
        </w:rPr>
        <w:lastRenderedPageBreak/>
        <w:t>составили</w:t>
      </w:r>
      <w:r w:rsidR="00DC221B">
        <w:rPr>
          <w:rFonts w:ascii="Times New Roman" w:hAnsi="Times New Roman" w:cs="Times New Roman"/>
          <w:color w:val="000000" w:themeColor="text1"/>
          <w:sz w:val="28"/>
          <w:szCs w:val="28"/>
        </w:rPr>
        <w:t xml:space="preserve"> 48 166,8</w:t>
      </w:r>
      <w:r w:rsidR="005A04EC" w:rsidRPr="005A04EC">
        <w:rPr>
          <w:rFonts w:ascii="Times New Roman" w:hAnsi="Times New Roman" w:cs="Times New Roman"/>
          <w:sz w:val="28"/>
          <w:szCs w:val="28"/>
        </w:rPr>
        <w:t xml:space="preserve"> </w:t>
      </w:r>
      <w:r w:rsidR="005A04EC">
        <w:rPr>
          <w:rFonts w:ascii="Times New Roman" w:hAnsi="Times New Roman" w:cs="Times New Roman"/>
          <w:color w:val="000000" w:themeColor="text1"/>
          <w:sz w:val="28"/>
          <w:szCs w:val="28"/>
        </w:rPr>
        <w:t>тыс. руб.</w:t>
      </w:r>
      <w:r w:rsidR="00CE53DA">
        <w:rPr>
          <w:rFonts w:ascii="Times New Roman" w:hAnsi="Times New Roman" w:cs="Times New Roman"/>
          <w:color w:val="000000" w:themeColor="text1"/>
          <w:sz w:val="28"/>
          <w:szCs w:val="28"/>
        </w:rPr>
        <w:t xml:space="preserve"> или 87% исполнения</w:t>
      </w:r>
      <w:r w:rsidR="005A04EC">
        <w:rPr>
          <w:rFonts w:ascii="Times New Roman" w:hAnsi="Times New Roman" w:cs="Times New Roman"/>
          <w:color w:val="000000" w:themeColor="text1"/>
          <w:sz w:val="28"/>
          <w:szCs w:val="28"/>
        </w:rPr>
        <w:t xml:space="preserve">, что на </w:t>
      </w:r>
      <w:r w:rsidR="006A3E52">
        <w:rPr>
          <w:rFonts w:ascii="Times New Roman" w:hAnsi="Times New Roman" w:cs="Times New Roman"/>
          <w:color w:val="000000" w:themeColor="text1"/>
          <w:sz w:val="28"/>
          <w:szCs w:val="28"/>
        </w:rPr>
        <w:t>7 170,1 тыс. руб. меньш</w:t>
      </w:r>
      <w:r w:rsidR="005A04EC">
        <w:rPr>
          <w:rFonts w:ascii="Times New Roman" w:hAnsi="Times New Roman" w:cs="Times New Roman"/>
          <w:color w:val="000000" w:themeColor="text1"/>
          <w:sz w:val="28"/>
          <w:szCs w:val="28"/>
        </w:rPr>
        <w:t xml:space="preserve">е </w:t>
      </w:r>
      <w:r w:rsidR="00CE53DA">
        <w:rPr>
          <w:rFonts w:ascii="Times New Roman" w:hAnsi="Times New Roman" w:cs="Times New Roman"/>
          <w:color w:val="000000" w:themeColor="text1"/>
          <w:sz w:val="28"/>
          <w:szCs w:val="28"/>
        </w:rPr>
        <w:t xml:space="preserve">прогнозируемой суммы </w:t>
      </w:r>
      <w:r w:rsidR="00CE53DA">
        <w:rPr>
          <w:rFonts w:ascii="Times New Roman" w:hAnsi="Times New Roman" w:cs="Times New Roman"/>
          <w:sz w:val="28"/>
          <w:szCs w:val="28"/>
        </w:rPr>
        <w:t>в размере 55 336,9</w:t>
      </w:r>
      <w:r w:rsidR="00CE53DA" w:rsidRPr="00252FEA">
        <w:rPr>
          <w:rFonts w:ascii="Times New Roman" w:hAnsi="Times New Roman" w:cs="Times New Roman"/>
          <w:sz w:val="28"/>
          <w:szCs w:val="28"/>
        </w:rPr>
        <w:t xml:space="preserve"> тыс. руб.</w:t>
      </w:r>
    </w:p>
    <w:p w:rsidR="00AF6487" w:rsidRPr="00236DFA" w:rsidRDefault="00CC3965" w:rsidP="00AF6487">
      <w:pPr>
        <w:spacing w:after="0" w:line="360" w:lineRule="auto"/>
        <w:ind w:firstLine="708"/>
        <w:contextualSpacing/>
        <w:jc w:val="both"/>
        <w:rPr>
          <w:rFonts w:ascii="Times New Roman" w:hAnsi="Times New Roman" w:cs="Times New Roman"/>
          <w:b/>
          <w:color w:val="000000" w:themeColor="text1"/>
          <w:sz w:val="28"/>
          <w:szCs w:val="28"/>
        </w:rPr>
      </w:pPr>
      <w:r w:rsidRPr="00236DFA">
        <w:rPr>
          <w:rFonts w:ascii="Times New Roman" w:hAnsi="Times New Roman" w:cs="Times New Roman"/>
          <w:b/>
          <w:sz w:val="28"/>
          <w:szCs w:val="28"/>
        </w:rPr>
        <w:t>Невыполнение</w:t>
      </w:r>
      <w:r w:rsidR="00AF6487" w:rsidRPr="00236DFA">
        <w:rPr>
          <w:rFonts w:ascii="Times New Roman" w:hAnsi="Times New Roman" w:cs="Times New Roman"/>
          <w:b/>
          <w:sz w:val="28"/>
          <w:szCs w:val="28"/>
        </w:rPr>
        <w:t xml:space="preserve"> прогнозных значений</w:t>
      </w:r>
      <w:r w:rsidRPr="00236DFA">
        <w:rPr>
          <w:rFonts w:ascii="Times New Roman" w:hAnsi="Times New Roman" w:cs="Times New Roman"/>
          <w:b/>
          <w:sz w:val="28"/>
          <w:szCs w:val="28"/>
        </w:rPr>
        <w:t xml:space="preserve"> обусловлено н</w:t>
      </w:r>
      <w:r w:rsidR="00AF6487" w:rsidRPr="00236DFA">
        <w:rPr>
          <w:rFonts w:ascii="Times New Roman" w:hAnsi="Times New Roman" w:cs="Times New Roman"/>
          <w:b/>
          <w:sz w:val="28"/>
          <w:szCs w:val="28"/>
        </w:rPr>
        <w:t xml:space="preserve">евыполнением </w:t>
      </w:r>
      <w:r w:rsidR="00AF6487" w:rsidRPr="00236DFA">
        <w:rPr>
          <w:rFonts w:ascii="Times New Roman" w:hAnsi="Times New Roman" w:cs="Times New Roman"/>
          <w:b/>
          <w:color w:val="000000" w:themeColor="text1"/>
          <w:sz w:val="28"/>
          <w:szCs w:val="28"/>
        </w:rPr>
        <w:t>следующих бюджетообразующих видов налогов:</w:t>
      </w:r>
    </w:p>
    <w:p w:rsidR="00236DFA" w:rsidRDefault="00236DFA" w:rsidP="00236DFA">
      <w:pPr>
        <w:spacing w:after="0" w:line="360" w:lineRule="auto"/>
        <w:ind w:firstLine="709"/>
        <w:contextualSpacing/>
        <w:jc w:val="both"/>
        <w:rPr>
          <w:rFonts w:ascii="Times New Roman" w:hAnsi="Times New Roman" w:cs="Times New Roman"/>
          <w:color w:val="000000" w:themeColor="text1"/>
          <w:sz w:val="28"/>
          <w:szCs w:val="28"/>
        </w:rPr>
      </w:pPr>
      <w:r w:rsidRPr="00236DFA">
        <w:rPr>
          <w:rFonts w:ascii="Times New Roman" w:hAnsi="Times New Roman" w:cs="Times New Roman"/>
          <w:color w:val="000000" w:themeColor="text1"/>
          <w:sz w:val="28"/>
          <w:szCs w:val="28"/>
        </w:rPr>
        <w:t>- фактическое поступление по доходному показателю «НДС» составил</w:t>
      </w:r>
      <w:r w:rsidR="00CE53DA">
        <w:rPr>
          <w:rFonts w:ascii="Times New Roman" w:hAnsi="Times New Roman" w:cs="Times New Roman"/>
          <w:color w:val="000000" w:themeColor="text1"/>
          <w:sz w:val="28"/>
          <w:szCs w:val="28"/>
        </w:rPr>
        <w:t>о</w:t>
      </w:r>
      <w:r w:rsidRPr="00236DFA">
        <w:rPr>
          <w:rFonts w:ascii="Times New Roman" w:hAnsi="Times New Roman" w:cs="Times New Roman"/>
          <w:color w:val="000000" w:themeColor="text1"/>
          <w:sz w:val="28"/>
          <w:szCs w:val="28"/>
        </w:rPr>
        <w:t xml:space="preserve"> 3 863,3 тыс. руб., при прогнозе 21 367,1 тыс. руб., что на 17 503,8 тыс. руб. меньше прогнозируемого показателя или 18,1% исполнения;</w:t>
      </w:r>
    </w:p>
    <w:p w:rsidR="00236DFA" w:rsidRDefault="00236DFA" w:rsidP="00236DFA">
      <w:pPr>
        <w:spacing w:after="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фактическое поступление по </w:t>
      </w:r>
      <w:r w:rsidR="00CE53DA">
        <w:rPr>
          <w:rFonts w:ascii="Times New Roman" w:hAnsi="Times New Roman" w:cs="Times New Roman"/>
          <w:color w:val="000000" w:themeColor="text1"/>
          <w:sz w:val="28"/>
          <w:szCs w:val="28"/>
        </w:rPr>
        <w:t>виду «прочие налоги» составило</w:t>
      </w:r>
      <w:r>
        <w:rPr>
          <w:rFonts w:ascii="Times New Roman" w:hAnsi="Times New Roman" w:cs="Times New Roman"/>
          <w:color w:val="000000" w:themeColor="text1"/>
          <w:sz w:val="28"/>
          <w:szCs w:val="28"/>
        </w:rPr>
        <w:t xml:space="preserve"> 1 017,0 тыс. руб., при прогнозе 3 997,4 тыс. руб., что на 2 980,4 тыс. руб. меньше прогнозируемого или 25,4% исполнения;</w:t>
      </w:r>
    </w:p>
    <w:p w:rsidR="00236DFA" w:rsidRDefault="00236DFA" w:rsidP="00236DFA">
      <w:pPr>
        <w:spacing w:after="0" w:line="360" w:lineRule="auto"/>
        <w:ind w:firstLine="708"/>
        <w:contextualSpacing/>
        <w:jc w:val="both"/>
        <w:rPr>
          <w:rFonts w:ascii="Times New Roman" w:hAnsi="Times New Roman" w:cs="Times New Roman"/>
          <w:color w:val="000000" w:themeColor="text1"/>
          <w:sz w:val="28"/>
          <w:szCs w:val="28"/>
        </w:rPr>
      </w:pPr>
      <w:r w:rsidRPr="00236DFA">
        <w:rPr>
          <w:rFonts w:ascii="Times New Roman" w:hAnsi="Times New Roman" w:cs="Times New Roman"/>
          <w:color w:val="000000" w:themeColor="text1"/>
          <w:sz w:val="28"/>
          <w:szCs w:val="28"/>
        </w:rPr>
        <w:t xml:space="preserve">- налог на имущество предприятий при </w:t>
      </w:r>
      <w:r w:rsidR="00CE53DA">
        <w:rPr>
          <w:rFonts w:ascii="Times New Roman" w:hAnsi="Times New Roman" w:cs="Times New Roman"/>
          <w:color w:val="000000" w:themeColor="text1"/>
          <w:sz w:val="28"/>
          <w:szCs w:val="28"/>
        </w:rPr>
        <w:t>плане 916,5 тыс. руб. исполнен</w:t>
      </w:r>
      <w:r w:rsidRPr="00236DFA">
        <w:rPr>
          <w:rFonts w:ascii="Times New Roman" w:hAnsi="Times New Roman" w:cs="Times New Roman"/>
          <w:color w:val="000000" w:themeColor="text1"/>
          <w:sz w:val="28"/>
          <w:szCs w:val="28"/>
        </w:rPr>
        <w:t xml:space="preserve"> </w:t>
      </w:r>
      <w:r w:rsidR="00CE53DA">
        <w:rPr>
          <w:rFonts w:ascii="Times New Roman" w:hAnsi="Times New Roman" w:cs="Times New Roman"/>
          <w:color w:val="000000" w:themeColor="text1"/>
          <w:sz w:val="28"/>
          <w:szCs w:val="28"/>
        </w:rPr>
        <w:t>в сумме</w:t>
      </w:r>
      <w:r w:rsidRPr="00236DFA">
        <w:rPr>
          <w:rFonts w:ascii="Times New Roman" w:hAnsi="Times New Roman" w:cs="Times New Roman"/>
          <w:color w:val="000000" w:themeColor="text1"/>
          <w:sz w:val="28"/>
          <w:szCs w:val="28"/>
        </w:rPr>
        <w:t xml:space="preserve"> 139,7 тыс. руб., что на 776,8 тыс. руб. </w:t>
      </w:r>
      <w:r w:rsidR="00342DE1">
        <w:rPr>
          <w:rFonts w:ascii="Times New Roman" w:hAnsi="Times New Roman" w:cs="Times New Roman"/>
          <w:color w:val="000000" w:themeColor="text1"/>
          <w:sz w:val="28"/>
          <w:szCs w:val="28"/>
        </w:rPr>
        <w:t>меньше запланированного;</w:t>
      </w:r>
    </w:p>
    <w:p w:rsidR="00342DE1" w:rsidRDefault="00CE53DA" w:rsidP="00342DE1">
      <w:pPr>
        <w:spacing w:after="0" w:line="360" w:lineRule="auto"/>
        <w:ind w:firstLine="708"/>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а</w:t>
      </w:r>
      <w:r w:rsidR="00342DE1" w:rsidRPr="00342DE1">
        <w:rPr>
          <w:rFonts w:ascii="Times New Roman" w:hAnsi="Times New Roman" w:cs="Times New Roman"/>
          <w:color w:val="000000" w:themeColor="text1"/>
          <w:sz w:val="28"/>
          <w:szCs w:val="28"/>
        </w:rPr>
        <w:t xml:space="preserve">кцизы по подакцизным товарам при </w:t>
      </w:r>
      <w:r>
        <w:rPr>
          <w:rFonts w:ascii="Times New Roman" w:hAnsi="Times New Roman" w:cs="Times New Roman"/>
          <w:color w:val="000000" w:themeColor="text1"/>
          <w:sz w:val="28"/>
          <w:szCs w:val="28"/>
        </w:rPr>
        <w:t>плане 682,0 тыс. руб. исполнены</w:t>
      </w:r>
      <w:r w:rsidR="00342DE1" w:rsidRPr="00342DE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 сумме</w:t>
      </w:r>
      <w:r w:rsidR="00342DE1" w:rsidRPr="00342DE1">
        <w:rPr>
          <w:rFonts w:ascii="Times New Roman" w:hAnsi="Times New Roman" w:cs="Times New Roman"/>
          <w:color w:val="000000" w:themeColor="text1"/>
          <w:sz w:val="28"/>
          <w:szCs w:val="28"/>
        </w:rPr>
        <w:t xml:space="preserve"> 65,6 тыс. руб., что на 616,4 тыс. руб. меньше запланированного</w:t>
      </w:r>
      <w:r w:rsidR="00342DE1">
        <w:rPr>
          <w:rFonts w:ascii="Times New Roman" w:hAnsi="Times New Roman" w:cs="Times New Roman"/>
          <w:color w:val="000000" w:themeColor="text1"/>
          <w:sz w:val="28"/>
          <w:szCs w:val="28"/>
        </w:rPr>
        <w:t xml:space="preserve"> или 9,6% исполнения;</w:t>
      </w:r>
    </w:p>
    <w:p w:rsidR="00342DE1" w:rsidRDefault="00CE53DA" w:rsidP="00342DE1">
      <w:pPr>
        <w:spacing w:after="0" w:line="360" w:lineRule="auto"/>
        <w:ind w:firstLine="708"/>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по специальному</w:t>
      </w:r>
      <w:r w:rsidR="00342DE1" w:rsidRPr="00342DE1">
        <w:rPr>
          <w:rFonts w:ascii="Times New Roman" w:hAnsi="Times New Roman" w:cs="Times New Roman"/>
          <w:color w:val="000000" w:themeColor="text1"/>
          <w:sz w:val="28"/>
          <w:szCs w:val="28"/>
        </w:rPr>
        <w:t xml:space="preserve"> налог</w:t>
      </w:r>
      <w:r>
        <w:rPr>
          <w:rFonts w:ascii="Times New Roman" w:hAnsi="Times New Roman" w:cs="Times New Roman"/>
          <w:color w:val="000000" w:themeColor="text1"/>
          <w:sz w:val="28"/>
          <w:szCs w:val="28"/>
        </w:rPr>
        <w:t>у,</w:t>
      </w:r>
      <w:r w:rsidR="00342DE1" w:rsidRPr="00342DE1">
        <w:rPr>
          <w:rFonts w:ascii="Times New Roman" w:hAnsi="Times New Roman" w:cs="Times New Roman"/>
          <w:color w:val="000000" w:themeColor="text1"/>
          <w:sz w:val="28"/>
          <w:szCs w:val="28"/>
        </w:rPr>
        <w:t xml:space="preserve"> при </w:t>
      </w:r>
      <w:r>
        <w:rPr>
          <w:rFonts w:ascii="Times New Roman" w:hAnsi="Times New Roman" w:cs="Times New Roman"/>
          <w:color w:val="000000" w:themeColor="text1"/>
          <w:sz w:val="28"/>
          <w:szCs w:val="28"/>
        </w:rPr>
        <w:t>прогнозном значении</w:t>
      </w:r>
      <w:r w:rsidR="00342DE1" w:rsidRPr="00342DE1">
        <w:rPr>
          <w:rFonts w:ascii="Times New Roman" w:hAnsi="Times New Roman" w:cs="Times New Roman"/>
          <w:color w:val="000000" w:themeColor="text1"/>
          <w:sz w:val="28"/>
          <w:szCs w:val="28"/>
        </w:rPr>
        <w:t xml:space="preserve"> 855,6 тыс. руб.</w:t>
      </w:r>
      <w:r>
        <w:rPr>
          <w:rFonts w:ascii="Times New Roman" w:hAnsi="Times New Roman" w:cs="Times New Roman"/>
          <w:color w:val="000000" w:themeColor="text1"/>
          <w:sz w:val="28"/>
          <w:szCs w:val="28"/>
        </w:rPr>
        <w:t>,</w:t>
      </w:r>
      <w:r w:rsidR="00342DE1" w:rsidRPr="00342DE1">
        <w:rPr>
          <w:rFonts w:ascii="Times New Roman" w:hAnsi="Times New Roman" w:cs="Times New Roman"/>
          <w:color w:val="000000" w:themeColor="text1"/>
          <w:sz w:val="28"/>
          <w:szCs w:val="28"/>
        </w:rPr>
        <w:t xml:space="preserve"> исполнение составило 640,9 тыс. руб., что на 214,7 тыс. руб. меньше запланированного или 74,9% исполнения.</w:t>
      </w:r>
    </w:p>
    <w:p w:rsidR="00CE53DA" w:rsidRDefault="00CE53DA" w:rsidP="00342DE1">
      <w:pPr>
        <w:spacing w:after="0" w:line="360" w:lineRule="auto"/>
        <w:ind w:firstLine="708"/>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Необходимо отметить, что причины неисполнения вышеуказанных доходных показателей представлены не были</w:t>
      </w:r>
      <w:r w:rsidR="00710E2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Обща</w:t>
      </w:r>
      <w:r w:rsidR="00710E2B">
        <w:rPr>
          <w:rFonts w:ascii="Times New Roman" w:hAnsi="Times New Roman" w:cs="Times New Roman"/>
          <w:color w:val="000000" w:themeColor="text1"/>
          <w:sz w:val="28"/>
          <w:szCs w:val="28"/>
        </w:rPr>
        <w:t>я сумма неисполнения доходных показателей бюджета Очамчырского района за первое полугодие составила 22 </w:t>
      </w:r>
      <w:r w:rsidR="009577B0">
        <w:rPr>
          <w:rFonts w:ascii="Times New Roman" w:hAnsi="Times New Roman" w:cs="Times New Roman"/>
          <w:color w:val="000000" w:themeColor="text1"/>
          <w:sz w:val="28"/>
          <w:szCs w:val="28"/>
        </w:rPr>
        <w:t>092</w:t>
      </w:r>
      <w:r w:rsidR="00710E2B">
        <w:rPr>
          <w:rFonts w:ascii="Times New Roman" w:hAnsi="Times New Roman" w:cs="Times New Roman"/>
          <w:color w:val="000000" w:themeColor="text1"/>
          <w:sz w:val="28"/>
          <w:szCs w:val="28"/>
        </w:rPr>
        <w:t>,</w:t>
      </w:r>
      <w:r w:rsidR="009577B0">
        <w:rPr>
          <w:rFonts w:ascii="Times New Roman" w:hAnsi="Times New Roman" w:cs="Times New Roman"/>
          <w:color w:val="000000" w:themeColor="text1"/>
          <w:sz w:val="28"/>
          <w:szCs w:val="28"/>
        </w:rPr>
        <w:t>1</w:t>
      </w:r>
      <w:r w:rsidR="00710E2B">
        <w:rPr>
          <w:rFonts w:ascii="Times New Roman" w:hAnsi="Times New Roman" w:cs="Times New Roman"/>
          <w:color w:val="000000" w:themeColor="text1"/>
          <w:sz w:val="28"/>
          <w:szCs w:val="28"/>
        </w:rPr>
        <w:t xml:space="preserve"> тыс. руб., что</w:t>
      </w:r>
      <w:r w:rsidR="00E87F2C">
        <w:rPr>
          <w:rFonts w:ascii="Times New Roman" w:hAnsi="Times New Roman" w:cs="Times New Roman"/>
          <w:color w:val="000000" w:themeColor="text1"/>
          <w:sz w:val="28"/>
          <w:szCs w:val="28"/>
        </w:rPr>
        <w:t xml:space="preserve"> свидетельствует об отсутствии </w:t>
      </w:r>
      <w:r w:rsidR="00710E2B">
        <w:rPr>
          <w:rFonts w:ascii="Times New Roman" w:hAnsi="Times New Roman" w:cs="Times New Roman"/>
          <w:color w:val="000000" w:themeColor="text1"/>
          <w:sz w:val="28"/>
          <w:szCs w:val="28"/>
        </w:rPr>
        <w:t>должного администрирования соответствующими администраторами доходов бюджета.</w:t>
      </w:r>
    </w:p>
    <w:p w:rsidR="009262A9" w:rsidRPr="009262A9" w:rsidRDefault="00710E2B" w:rsidP="00342DE1">
      <w:pPr>
        <w:spacing w:after="0" w:line="360" w:lineRule="auto"/>
        <w:ind w:firstLine="708"/>
        <w:contextualSpacing/>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При этом и</w:t>
      </w:r>
      <w:r w:rsidR="009262A9" w:rsidRPr="009262A9">
        <w:rPr>
          <w:rFonts w:ascii="Times New Roman" w:hAnsi="Times New Roman" w:cs="Times New Roman"/>
          <w:b/>
          <w:color w:val="000000" w:themeColor="text1"/>
          <w:sz w:val="28"/>
          <w:szCs w:val="28"/>
        </w:rPr>
        <w:t>мело место перевыполнение прогнозных значений по следующим видам налогов:</w:t>
      </w:r>
    </w:p>
    <w:p w:rsidR="00AF6487" w:rsidRPr="009262A9" w:rsidRDefault="001B4AB7" w:rsidP="009262A9">
      <w:pPr>
        <w:spacing w:after="0" w:line="360" w:lineRule="auto"/>
        <w:ind w:firstLine="708"/>
        <w:contextualSpacing/>
        <w:jc w:val="both"/>
        <w:rPr>
          <w:rFonts w:ascii="Times New Roman" w:hAnsi="Times New Roman" w:cs="Times New Roman"/>
          <w:color w:val="000000" w:themeColor="text1"/>
          <w:sz w:val="28"/>
          <w:szCs w:val="28"/>
        </w:rPr>
      </w:pPr>
      <w:r w:rsidRPr="009262A9">
        <w:rPr>
          <w:rFonts w:ascii="Times New Roman" w:hAnsi="Times New Roman" w:cs="Times New Roman"/>
          <w:color w:val="000000" w:themeColor="text1"/>
          <w:sz w:val="28"/>
          <w:szCs w:val="28"/>
        </w:rPr>
        <w:t>- ф</w:t>
      </w:r>
      <w:r w:rsidR="00AF6487" w:rsidRPr="009262A9">
        <w:rPr>
          <w:rFonts w:ascii="Times New Roman" w:hAnsi="Times New Roman" w:cs="Times New Roman"/>
          <w:color w:val="000000" w:themeColor="text1"/>
          <w:sz w:val="28"/>
          <w:szCs w:val="28"/>
        </w:rPr>
        <w:t>актическое поступление по доходному показателю «На</w:t>
      </w:r>
      <w:r w:rsidR="009D30B8" w:rsidRPr="009262A9">
        <w:rPr>
          <w:rFonts w:ascii="Times New Roman" w:hAnsi="Times New Roman" w:cs="Times New Roman"/>
          <w:color w:val="000000" w:themeColor="text1"/>
          <w:sz w:val="28"/>
          <w:szCs w:val="28"/>
        </w:rPr>
        <w:t>лог на прибыль» составило 26 425,5</w:t>
      </w:r>
      <w:r w:rsidR="00AF6487" w:rsidRPr="009262A9">
        <w:rPr>
          <w:rFonts w:ascii="Times New Roman" w:hAnsi="Times New Roman" w:cs="Times New Roman"/>
          <w:color w:val="000000" w:themeColor="text1"/>
          <w:sz w:val="28"/>
          <w:szCs w:val="28"/>
        </w:rPr>
        <w:t xml:space="preserve"> ты</w:t>
      </w:r>
      <w:r w:rsidR="009D30B8" w:rsidRPr="009262A9">
        <w:rPr>
          <w:rFonts w:ascii="Times New Roman" w:hAnsi="Times New Roman" w:cs="Times New Roman"/>
          <w:color w:val="000000" w:themeColor="text1"/>
          <w:sz w:val="28"/>
          <w:szCs w:val="28"/>
        </w:rPr>
        <w:t>с. руб., при прогнозе 13 771,5</w:t>
      </w:r>
      <w:r w:rsidR="00AF6487" w:rsidRPr="009262A9">
        <w:rPr>
          <w:rFonts w:ascii="Times New Roman" w:hAnsi="Times New Roman" w:cs="Times New Roman"/>
          <w:color w:val="000000" w:themeColor="text1"/>
          <w:sz w:val="28"/>
          <w:szCs w:val="28"/>
        </w:rPr>
        <w:t xml:space="preserve"> тыс. ру</w:t>
      </w:r>
      <w:r w:rsidR="009D30B8" w:rsidRPr="009262A9">
        <w:rPr>
          <w:rFonts w:ascii="Times New Roman" w:hAnsi="Times New Roman" w:cs="Times New Roman"/>
          <w:color w:val="000000" w:themeColor="text1"/>
          <w:sz w:val="28"/>
          <w:szCs w:val="28"/>
        </w:rPr>
        <w:t>б. что на 12 654,0</w:t>
      </w:r>
      <w:r w:rsidR="00AF6487" w:rsidRPr="009262A9">
        <w:rPr>
          <w:rFonts w:ascii="Times New Roman" w:hAnsi="Times New Roman" w:cs="Times New Roman"/>
          <w:color w:val="000000" w:themeColor="text1"/>
          <w:sz w:val="28"/>
          <w:szCs w:val="28"/>
        </w:rPr>
        <w:t xml:space="preserve"> тыс. руб. больше прогнозируемого</w:t>
      </w:r>
      <w:r w:rsidRPr="009262A9">
        <w:rPr>
          <w:rFonts w:ascii="Times New Roman" w:hAnsi="Times New Roman" w:cs="Times New Roman"/>
          <w:color w:val="000000" w:themeColor="text1"/>
          <w:sz w:val="28"/>
          <w:szCs w:val="28"/>
        </w:rPr>
        <w:t xml:space="preserve"> показателя</w:t>
      </w:r>
      <w:r w:rsidR="009D30B8" w:rsidRPr="009262A9">
        <w:rPr>
          <w:rFonts w:ascii="Times New Roman" w:hAnsi="Times New Roman" w:cs="Times New Roman"/>
          <w:color w:val="000000" w:themeColor="text1"/>
          <w:sz w:val="28"/>
          <w:szCs w:val="28"/>
        </w:rPr>
        <w:t xml:space="preserve"> или 191,9</w:t>
      </w:r>
      <w:r w:rsidR="00AF6487" w:rsidRPr="009262A9">
        <w:rPr>
          <w:rFonts w:ascii="Times New Roman" w:hAnsi="Times New Roman" w:cs="Times New Roman"/>
          <w:color w:val="000000" w:themeColor="text1"/>
          <w:sz w:val="28"/>
          <w:szCs w:val="28"/>
        </w:rPr>
        <w:t>% исполнения;</w:t>
      </w:r>
    </w:p>
    <w:p w:rsidR="00AF6487" w:rsidRPr="009262A9" w:rsidRDefault="001B4AB7" w:rsidP="00AF6487">
      <w:pPr>
        <w:spacing w:after="0" w:line="360" w:lineRule="auto"/>
        <w:ind w:firstLine="709"/>
        <w:contextualSpacing/>
        <w:jc w:val="both"/>
        <w:rPr>
          <w:rFonts w:ascii="Times New Roman" w:hAnsi="Times New Roman" w:cs="Times New Roman"/>
          <w:color w:val="000000" w:themeColor="text1"/>
          <w:sz w:val="28"/>
          <w:szCs w:val="28"/>
        </w:rPr>
      </w:pPr>
      <w:r w:rsidRPr="009262A9">
        <w:rPr>
          <w:rFonts w:ascii="Times New Roman" w:hAnsi="Times New Roman" w:cs="Times New Roman"/>
          <w:color w:val="000000" w:themeColor="text1"/>
          <w:sz w:val="28"/>
          <w:szCs w:val="28"/>
        </w:rPr>
        <w:lastRenderedPageBreak/>
        <w:t>- ф</w:t>
      </w:r>
      <w:r w:rsidR="00AF6487" w:rsidRPr="009262A9">
        <w:rPr>
          <w:rFonts w:ascii="Times New Roman" w:hAnsi="Times New Roman" w:cs="Times New Roman"/>
          <w:color w:val="000000" w:themeColor="text1"/>
          <w:sz w:val="28"/>
          <w:szCs w:val="28"/>
        </w:rPr>
        <w:t>актическое поступление по доходному показателю «Подо</w:t>
      </w:r>
      <w:r w:rsidR="009D30B8" w:rsidRPr="009262A9">
        <w:rPr>
          <w:rFonts w:ascii="Times New Roman" w:hAnsi="Times New Roman" w:cs="Times New Roman"/>
          <w:color w:val="000000" w:themeColor="text1"/>
          <w:sz w:val="28"/>
          <w:szCs w:val="28"/>
        </w:rPr>
        <w:t>ходный налог» составило 15 304,0</w:t>
      </w:r>
      <w:r w:rsidR="00AF6487" w:rsidRPr="009262A9">
        <w:rPr>
          <w:rFonts w:ascii="Times New Roman" w:hAnsi="Times New Roman" w:cs="Times New Roman"/>
          <w:color w:val="000000" w:themeColor="text1"/>
          <w:sz w:val="28"/>
          <w:szCs w:val="28"/>
        </w:rPr>
        <w:t xml:space="preserve"> </w:t>
      </w:r>
      <w:r w:rsidR="00A903C6" w:rsidRPr="009262A9">
        <w:rPr>
          <w:rFonts w:ascii="Times New Roman" w:hAnsi="Times New Roman" w:cs="Times New Roman"/>
          <w:color w:val="000000" w:themeColor="text1"/>
          <w:sz w:val="28"/>
          <w:szCs w:val="28"/>
        </w:rPr>
        <w:t>тыс. руб., при прогнозе 13 459,4</w:t>
      </w:r>
      <w:r w:rsidR="00AF6487" w:rsidRPr="009262A9">
        <w:rPr>
          <w:rFonts w:ascii="Times New Roman" w:hAnsi="Times New Roman" w:cs="Times New Roman"/>
          <w:color w:val="000000" w:themeColor="text1"/>
          <w:sz w:val="28"/>
          <w:szCs w:val="28"/>
        </w:rPr>
        <w:t xml:space="preserve"> тыс. руб. </w:t>
      </w:r>
      <w:r w:rsidR="00A903C6" w:rsidRPr="009262A9">
        <w:rPr>
          <w:rFonts w:ascii="Times New Roman" w:hAnsi="Times New Roman" w:cs="Times New Roman"/>
          <w:color w:val="000000" w:themeColor="text1"/>
          <w:sz w:val="28"/>
          <w:szCs w:val="28"/>
        </w:rPr>
        <w:t>что на 1 844,6</w:t>
      </w:r>
      <w:r w:rsidR="00AF6487" w:rsidRPr="009262A9">
        <w:rPr>
          <w:rFonts w:ascii="Times New Roman" w:hAnsi="Times New Roman" w:cs="Times New Roman"/>
          <w:color w:val="000000" w:themeColor="text1"/>
          <w:sz w:val="28"/>
          <w:szCs w:val="28"/>
        </w:rPr>
        <w:t xml:space="preserve"> тыс. руб. больше прогнозируемого</w:t>
      </w:r>
      <w:r w:rsidR="003E56E0" w:rsidRPr="009262A9">
        <w:rPr>
          <w:rFonts w:ascii="Times New Roman" w:hAnsi="Times New Roman" w:cs="Times New Roman"/>
          <w:color w:val="000000" w:themeColor="text1"/>
          <w:sz w:val="28"/>
          <w:szCs w:val="28"/>
        </w:rPr>
        <w:t xml:space="preserve"> значения</w:t>
      </w:r>
      <w:r w:rsidR="00A903C6" w:rsidRPr="009262A9">
        <w:rPr>
          <w:rFonts w:ascii="Times New Roman" w:hAnsi="Times New Roman" w:cs="Times New Roman"/>
          <w:color w:val="000000" w:themeColor="text1"/>
          <w:sz w:val="28"/>
          <w:szCs w:val="28"/>
        </w:rPr>
        <w:t xml:space="preserve"> или 113,7</w:t>
      </w:r>
      <w:r w:rsidR="003E56E0" w:rsidRPr="009262A9">
        <w:rPr>
          <w:rFonts w:ascii="Times New Roman" w:hAnsi="Times New Roman" w:cs="Times New Roman"/>
          <w:color w:val="000000" w:themeColor="text1"/>
          <w:sz w:val="28"/>
          <w:szCs w:val="28"/>
        </w:rPr>
        <w:t>%</w:t>
      </w:r>
      <w:r w:rsidR="00AF6487" w:rsidRPr="009262A9">
        <w:rPr>
          <w:rFonts w:ascii="Times New Roman" w:hAnsi="Times New Roman" w:cs="Times New Roman"/>
          <w:color w:val="000000" w:themeColor="text1"/>
          <w:sz w:val="28"/>
          <w:szCs w:val="28"/>
        </w:rPr>
        <w:t xml:space="preserve"> исполнения;</w:t>
      </w:r>
    </w:p>
    <w:p w:rsidR="00AF6487" w:rsidRPr="009262A9" w:rsidRDefault="00AF6487" w:rsidP="00AF6487">
      <w:pPr>
        <w:spacing w:after="0" w:line="360" w:lineRule="auto"/>
        <w:ind w:firstLine="709"/>
        <w:contextualSpacing/>
        <w:jc w:val="both"/>
        <w:rPr>
          <w:rFonts w:ascii="Times New Roman" w:hAnsi="Times New Roman" w:cs="Times New Roman"/>
          <w:color w:val="000000" w:themeColor="text1"/>
          <w:sz w:val="28"/>
          <w:szCs w:val="28"/>
        </w:rPr>
      </w:pPr>
      <w:r w:rsidRPr="009262A9">
        <w:rPr>
          <w:rFonts w:ascii="Times New Roman" w:hAnsi="Times New Roman" w:cs="Times New Roman"/>
          <w:color w:val="000000" w:themeColor="text1"/>
          <w:sz w:val="28"/>
          <w:szCs w:val="28"/>
        </w:rPr>
        <w:t xml:space="preserve">- плата за пользование </w:t>
      </w:r>
      <w:r w:rsidR="00A903C6" w:rsidRPr="009262A9">
        <w:rPr>
          <w:rFonts w:ascii="Times New Roman" w:hAnsi="Times New Roman" w:cs="Times New Roman"/>
          <w:color w:val="000000" w:themeColor="text1"/>
          <w:sz w:val="28"/>
          <w:szCs w:val="28"/>
        </w:rPr>
        <w:t>природными ресурсами</w:t>
      </w:r>
      <w:r w:rsidRPr="009262A9">
        <w:rPr>
          <w:rFonts w:ascii="Times New Roman" w:hAnsi="Times New Roman" w:cs="Times New Roman"/>
          <w:color w:val="000000" w:themeColor="text1"/>
          <w:sz w:val="28"/>
          <w:szCs w:val="28"/>
        </w:rPr>
        <w:t xml:space="preserve"> при прогнозе </w:t>
      </w:r>
      <w:r w:rsidR="00615201">
        <w:rPr>
          <w:rFonts w:ascii="Times New Roman" w:hAnsi="Times New Roman" w:cs="Times New Roman"/>
          <w:color w:val="000000" w:themeColor="text1"/>
          <w:sz w:val="28"/>
          <w:szCs w:val="28"/>
        </w:rPr>
        <w:t>137,4</w:t>
      </w:r>
      <w:r w:rsidRPr="009262A9">
        <w:rPr>
          <w:rFonts w:ascii="Times New Roman" w:hAnsi="Times New Roman" w:cs="Times New Roman"/>
          <w:color w:val="000000" w:themeColor="text1"/>
          <w:sz w:val="28"/>
          <w:szCs w:val="28"/>
        </w:rPr>
        <w:t xml:space="preserve"> тыс.</w:t>
      </w:r>
      <w:r w:rsidR="003E56E0" w:rsidRPr="009262A9">
        <w:rPr>
          <w:rFonts w:ascii="Times New Roman" w:hAnsi="Times New Roman" w:cs="Times New Roman"/>
          <w:color w:val="000000" w:themeColor="text1"/>
          <w:sz w:val="28"/>
          <w:szCs w:val="28"/>
        </w:rPr>
        <w:t xml:space="preserve"> руб. фактически составила</w:t>
      </w:r>
      <w:r w:rsidR="00A903C6" w:rsidRPr="009262A9">
        <w:rPr>
          <w:rFonts w:ascii="Times New Roman" w:hAnsi="Times New Roman" w:cs="Times New Roman"/>
          <w:color w:val="000000" w:themeColor="text1"/>
          <w:sz w:val="28"/>
          <w:szCs w:val="28"/>
        </w:rPr>
        <w:t xml:space="preserve"> </w:t>
      </w:r>
      <w:r w:rsidR="00615201">
        <w:rPr>
          <w:rFonts w:ascii="Times New Roman" w:hAnsi="Times New Roman" w:cs="Times New Roman"/>
          <w:color w:val="000000" w:themeColor="text1"/>
          <w:sz w:val="28"/>
          <w:szCs w:val="28"/>
        </w:rPr>
        <w:t xml:space="preserve">145,8 </w:t>
      </w:r>
      <w:r w:rsidR="00A903C6" w:rsidRPr="009262A9">
        <w:rPr>
          <w:rFonts w:ascii="Times New Roman" w:hAnsi="Times New Roman" w:cs="Times New Roman"/>
          <w:color w:val="000000" w:themeColor="text1"/>
          <w:sz w:val="28"/>
          <w:szCs w:val="28"/>
        </w:rPr>
        <w:t>тыс. руб., что на 8,4</w:t>
      </w:r>
      <w:r w:rsidR="00615201">
        <w:rPr>
          <w:rFonts w:ascii="Times New Roman" w:hAnsi="Times New Roman" w:cs="Times New Roman"/>
          <w:color w:val="000000" w:themeColor="text1"/>
          <w:sz w:val="28"/>
          <w:szCs w:val="28"/>
        </w:rPr>
        <w:t xml:space="preserve"> тыс. руб. бол</w:t>
      </w:r>
      <w:r w:rsidRPr="009262A9">
        <w:rPr>
          <w:rFonts w:ascii="Times New Roman" w:hAnsi="Times New Roman" w:cs="Times New Roman"/>
          <w:color w:val="000000" w:themeColor="text1"/>
          <w:sz w:val="28"/>
          <w:szCs w:val="28"/>
        </w:rPr>
        <w:t>ьше прогнозируемого</w:t>
      </w:r>
      <w:r w:rsidR="003E56E0" w:rsidRPr="009262A9">
        <w:rPr>
          <w:rFonts w:ascii="Times New Roman" w:hAnsi="Times New Roman" w:cs="Times New Roman"/>
          <w:color w:val="000000" w:themeColor="text1"/>
          <w:sz w:val="28"/>
          <w:szCs w:val="28"/>
        </w:rPr>
        <w:t xml:space="preserve"> значения</w:t>
      </w:r>
      <w:r w:rsidR="00A903C6" w:rsidRPr="009262A9">
        <w:rPr>
          <w:rFonts w:ascii="Times New Roman" w:hAnsi="Times New Roman" w:cs="Times New Roman"/>
          <w:color w:val="000000" w:themeColor="text1"/>
          <w:sz w:val="28"/>
          <w:szCs w:val="28"/>
        </w:rPr>
        <w:t xml:space="preserve"> или </w:t>
      </w:r>
      <w:r w:rsidR="00A903C6" w:rsidRPr="00615201">
        <w:rPr>
          <w:rFonts w:ascii="Times New Roman" w:hAnsi="Times New Roman" w:cs="Times New Roman"/>
          <w:color w:val="000000" w:themeColor="text1"/>
          <w:sz w:val="28"/>
          <w:szCs w:val="28"/>
        </w:rPr>
        <w:t>106,1</w:t>
      </w:r>
      <w:r w:rsidR="003E56E0" w:rsidRPr="009262A9">
        <w:rPr>
          <w:rFonts w:ascii="Times New Roman" w:hAnsi="Times New Roman" w:cs="Times New Roman"/>
          <w:color w:val="000000" w:themeColor="text1"/>
          <w:sz w:val="28"/>
          <w:szCs w:val="28"/>
        </w:rPr>
        <w:t>%</w:t>
      </w:r>
      <w:r w:rsidRPr="009262A9">
        <w:rPr>
          <w:rFonts w:ascii="Times New Roman" w:hAnsi="Times New Roman" w:cs="Times New Roman"/>
          <w:color w:val="000000" w:themeColor="text1"/>
          <w:sz w:val="28"/>
          <w:szCs w:val="28"/>
        </w:rPr>
        <w:t xml:space="preserve"> исполнения;</w:t>
      </w:r>
    </w:p>
    <w:p w:rsidR="00AF6487" w:rsidRDefault="00AF6487" w:rsidP="00AF6487">
      <w:pPr>
        <w:spacing w:after="0" w:line="360" w:lineRule="auto"/>
        <w:ind w:firstLine="709"/>
        <w:contextualSpacing/>
        <w:jc w:val="both"/>
        <w:rPr>
          <w:rFonts w:ascii="Times New Roman" w:hAnsi="Times New Roman" w:cs="Times New Roman"/>
          <w:color w:val="000000" w:themeColor="text1"/>
          <w:sz w:val="28"/>
          <w:szCs w:val="28"/>
        </w:rPr>
      </w:pPr>
      <w:r w:rsidRPr="009262A9">
        <w:rPr>
          <w:rFonts w:ascii="Times New Roman" w:hAnsi="Times New Roman" w:cs="Times New Roman"/>
          <w:color w:val="000000" w:themeColor="text1"/>
          <w:sz w:val="28"/>
          <w:szCs w:val="28"/>
        </w:rPr>
        <w:t xml:space="preserve">- доход от приватизации </w:t>
      </w:r>
      <w:r w:rsidR="00892203" w:rsidRPr="009262A9">
        <w:rPr>
          <w:rFonts w:ascii="Times New Roman" w:hAnsi="Times New Roman" w:cs="Times New Roman"/>
          <w:color w:val="000000" w:themeColor="text1"/>
          <w:sz w:val="28"/>
          <w:szCs w:val="28"/>
        </w:rPr>
        <w:t>жилья при прогнозе 150,0</w:t>
      </w:r>
      <w:r w:rsidRPr="009262A9">
        <w:rPr>
          <w:rFonts w:ascii="Times New Roman" w:hAnsi="Times New Roman" w:cs="Times New Roman"/>
          <w:color w:val="000000" w:themeColor="text1"/>
          <w:sz w:val="28"/>
          <w:szCs w:val="28"/>
        </w:rPr>
        <w:t xml:space="preserve"> тыс. </w:t>
      </w:r>
      <w:r w:rsidR="003E56E0" w:rsidRPr="009262A9">
        <w:rPr>
          <w:rFonts w:ascii="Times New Roman" w:hAnsi="Times New Roman" w:cs="Times New Roman"/>
          <w:color w:val="000000" w:themeColor="text1"/>
          <w:sz w:val="28"/>
          <w:szCs w:val="28"/>
        </w:rPr>
        <w:t>руб. фактически составил</w:t>
      </w:r>
      <w:r w:rsidR="00892203" w:rsidRPr="009262A9">
        <w:rPr>
          <w:rFonts w:ascii="Times New Roman" w:hAnsi="Times New Roman" w:cs="Times New Roman"/>
          <w:color w:val="000000" w:themeColor="text1"/>
          <w:sz w:val="28"/>
          <w:szCs w:val="28"/>
        </w:rPr>
        <w:t xml:space="preserve"> 197,5 тыс. руб., что на 47,5</w:t>
      </w:r>
      <w:r w:rsidRPr="009262A9">
        <w:rPr>
          <w:rFonts w:ascii="Times New Roman" w:hAnsi="Times New Roman" w:cs="Times New Roman"/>
          <w:color w:val="000000" w:themeColor="text1"/>
          <w:sz w:val="28"/>
          <w:szCs w:val="28"/>
        </w:rPr>
        <w:t xml:space="preserve"> тыс. руб. больше прогнозируемого </w:t>
      </w:r>
      <w:r w:rsidR="003E56E0" w:rsidRPr="009262A9">
        <w:rPr>
          <w:rFonts w:ascii="Times New Roman" w:hAnsi="Times New Roman" w:cs="Times New Roman"/>
          <w:color w:val="000000" w:themeColor="text1"/>
          <w:sz w:val="28"/>
          <w:szCs w:val="28"/>
        </w:rPr>
        <w:t xml:space="preserve">значения </w:t>
      </w:r>
      <w:r w:rsidR="00892203" w:rsidRPr="009262A9">
        <w:rPr>
          <w:rFonts w:ascii="Times New Roman" w:hAnsi="Times New Roman" w:cs="Times New Roman"/>
          <w:color w:val="000000" w:themeColor="text1"/>
          <w:sz w:val="28"/>
          <w:szCs w:val="28"/>
        </w:rPr>
        <w:t>или 131,7</w:t>
      </w:r>
      <w:r w:rsidR="003E56E0" w:rsidRPr="009262A9">
        <w:rPr>
          <w:rFonts w:ascii="Times New Roman" w:hAnsi="Times New Roman" w:cs="Times New Roman"/>
          <w:color w:val="000000" w:themeColor="text1"/>
          <w:sz w:val="28"/>
          <w:szCs w:val="28"/>
        </w:rPr>
        <w:t>%</w:t>
      </w:r>
      <w:r w:rsidR="00710E2B">
        <w:rPr>
          <w:rFonts w:ascii="Times New Roman" w:hAnsi="Times New Roman" w:cs="Times New Roman"/>
          <w:color w:val="000000" w:themeColor="text1"/>
          <w:sz w:val="28"/>
          <w:szCs w:val="28"/>
        </w:rPr>
        <w:t xml:space="preserve"> исполнения;</w:t>
      </w:r>
    </w:p>
    <w:p w:rsidR="00710E2B" w:rsidRDefault="00710E2B" w:rsidP="00AF6487">
      <w:pPr>
        <w:spacing w:after="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также </w:t>
      </w:r>
      <w:r w:rsidR="009577B0">
        <w:rPr>
          <w:rFonts w:ascii="Times New Roman" w:hAnsi="Times New Roman" w:cs="Times New Roman"/>
          <w:color w:val="000000" w:themeColor="text1"/>
          <w:sz w:val="28"/>
          <w:szCs w:val="28"/>
        </w:rPr>
        <w:t>при отсутствии прогнозного значения в первом полугодии поступили денежные средства в сумме 367,5 тыс. руб. по доходному показателю «Земельный налог».</w:t>
      </w:r>
    </w:p>
    <w:p w:rsidR="00710E2B" w:rsidRPr="009262A9" w:rsidRDefault="00710E2B" w:rsidP="00AF6487">
      <w:pPr>
        <w:spacing w:after="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Общая сумма перевыполнения вышеназванных доходных показателей бюджета Очамчырского района составила 14</w:t>
      </w:r>
      <w:r w:rsidR="009577B0">
        <w:rPr>
          <w:rFonts w:ascii="Times New Roman" w:hAnsi="Times New Roman" w:cs="Times New Roman"/>
          <w:color w:val="000000" w:themeColor="text1"/>
          <w:sz w:val="28"/>
          <w:szCs w:val="28"/>
        </w:rPr>
        <w:t> 922,0</w:t>
      </w:r>
      <w:r>
        <w:rPr>
          <w:rFonts w:ascii="Times New Roman" w:hAnsi="Times New Roman" w:cs="Times New Roman"/>
          <w:color w:val="000000" w:themeColor="text1"/>
          <w:sz w:val="28"/>
          <w:szCs w:val="28"/>
        </w:rPr>
        <w:t xml:space="preserve"> тыс. руб., что позволило </w:t>
      </w:r>
      <w:r w:rsidR="009577B0">
        <w:rPr>
          <w:rFonts w:ascii="Times New Roman" w:hAnsi="Times New Roman" w:cs="Times New Roman"/>
          <w:color w:val="000000" w:themeColor="text1"/>
          <w:sz w:val="28"/>
          <w:szCs w:val="28"/>
        </w:rPr>
        <w:t>значительно</w:t>
      </w:r>
      <w:r>
        <w:rPr>
          <w:rFonts w:ascii="Times New Roman" w:hAnsi="Times New Roman" w:cs="Times New Roman"/>
          <w:color w:val="000000" w:themeColor="text1"/>
          <w:sz w:val="28"/>
          <w:szCs w:val="28"/>
        </w:rPr>
        <w:t xml:space="preserve"> компенсировать </w:t>
      </w:r>
      <w:r w:rsidR="009577B0">
        <w:rPr>
          <w:rFonts w:ascii="Times New Roman" w:hAnsi="Times New Roman" w:cs="Times New Roman"/>
          <w:color w:val="000000" w:themeColor="text1"/>
          <w:sz w:val="28"/>
          <w:szCs w:val="28"/>
        </w:rPr>
        <w:t>неисполнение доходной части бюджета. При этом, причины перевыполнения данных доходных показателей представлены не были.</w:t>
      </w:r>
    </w:p>
    <w:p w:rsidR="005A04EC" w:rsidRDefault="003E56E0" w:rsidP="00B00C2D">
      <w:pPr>
        <w:spacing w:after="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Межбюджетный трансферт в форме дотации из </w:t>
      </w:r>
      <w:r w:rsidR="00126102">
        <w:rPr>
          <w:rFonts w:ascii="Times New Roman" w:hAnsi="Times New Roman" w:cs="Times New Roman"/>
          <w:sz w:val="28"/>
          <w:szCs w:val="28"/>
        </w:rPr>
        <w:t>Республиканского бюджета на первое полугодие 2016</w:t>
      </w:r>
      <w:r>
        <w:rPr>
          <w:rFonts w:ascii="Times New Roman" w:hAnsi="Times New Roman" w:cs="Times New Roman"/>
          <w:sz w:val="28"/>
          <w:szCs w:val="28"/>
        </w:rPr>
        <w:t xml:space="preserve"> год</w:t>
      </w:r>
      <w:r w:rsidR="00126102">
        <w:rPr>
          <w:rFonts w:ascii="Times New Roman" w:hAnsi="Times New Roman" w:cs="Times New Roman"/>
          <w:sz w:val="28"/>
          <w:szCs w:val="28"/>
        </w:rPr>
        <w:t>а</w:t>
      </w:r>
      <w:r>
        <w:rPr>
          <w:rFonts w:ascii="Times New Roman" w:hAnsi="Times New Roman" w:cs="Times New Roman"/>
          <w:sz w:val="28"/>
          <w:szCs w:val="28"/>
        </w:rPr>
        <w:t xml:space="preserve"> был </w:t>
      </w:r>
      <w:r w:rsidR="00126102">
        <w:rPr>
          <w:rFonts w:ascii="Times New Roman" w:hAnsi="Times New Roman" w:cs="Times New Roman"/>
          <w:sz w:val="28"/>
          <w:szCs w:val="28"/>
        </w:rPr>
        <w:t>предусмотрен в размере 50 690,9</w:t>
      </w:r>
      <w:r>
        <w:rPr>
          <w:rFonts w:ascii="Times New Roman" w:hAnsi="Times New Roman" w:cs="Times New Roman"/>
          <w:sz w:val="28"/>
          <w:szCs w:val="28"/>
        </w:rPr>
        <w:t xml:space="preserve"> тыс. руб., фактическое</w:t>
      </w:r>
      <w:r w:rsidR="00126102">
        <w:rPr>
          <w:rFonts w:ascii="Times New Roman" w:hAnsi="Times New Roman" w:cs="Times New Roman"/>
          <w:sz w:val="28"/>
          <w:szCs w:val="28"/>
        </w:rPr>
        <w:t xml:space="preserve"> поступление составило 55 359,9 тыс. руб., что на 4 669,0 тыс. руб. бол</w:t>
      </w:r>
      <w:r>
        <w:rPr>
          <w:rFonts w:ascii="Times New Roman" w:hAnsi="Times New Roman" w:cs="Times New Roman"/>
          <w:sz w:val="28"/>
          <w:szCs w:val="28"/>
        </w:rPr>
        <w:t>ьше преду</w:t>
      </w:r>
      <w:r w:rsidR="00126102">
        <w:rPr>
          <w:rFonts w:ascii="Times New Roman" w:hAnsi="Times New Roman" w:cs="Times New Roman"/>
          <w:sz w:val="28"/>
          <w:szCs w:val="28"/>
        </w:rPr>
        <w:t>смотренной суммы дотации на первое полугодие 2016</w:t>
      </w:r>
      <w:r>
        <w:rPr>
          <w:rFonts w:ascii="Times New Roman" w:hAnsi="Times New Roman" w:cs="Times New Roman"/>
          <w:sz w:val="28"/>
          <w:szCs w:val="28"/>
        </w:rPr>
        <w:t xml:space="preserve"> год</w:t>
      </w:r>
      <w:r w:rsidR="00126102">
        <w:rPr>
          <w:rFonts w:ascii="Times New Roman" w:hAnsi="Times New Roman" w:cs="Times New Roman"/>
          <w:sz w:val="28"/>
          <w:szCs w:val="28"/>
        </w:rPr>
        <w:t>а.</w:t>
      </w:r>
      <w:r w:rsidR="009577B0">
        <w:rPr>
          <w:rFonts w:ascii="Times New Roman" w:hAnsi="Times New Roman" w:cs="Times New Roman"/>
          <w:sz w:val="28"/>
          <w:szCs w:val="28"/>
        </w:rPr>
        <w:t xml:space="preserve"> </w:t>
      </w:r>
      <w:r w:rsidR="00D15B68">
        <w:rPr>
          <w:rFonts w:ascii="Times New Roman" w:hAnsi="Times New Roman" w:cs="Times New Roman"/>
          <w:sz w:val="28"/>
          <w:szCs w:val="28"/>
        </w:rPr>
        <w:t xml:space="preserve">Удельный вес данного показателя в структуре доходов бюджета Очамчырского района составил 53,5%, что свидетельствует о большой зависимости данного бюджета от внешних вливаний. </w:t>
      </w:r>
      <w:r w:rsidR="009577B0">
        <w:rPr>
          <w:rFonts w:ascii="Times New Roman" w:hAnsi="Times New Roman" w:cs="Times New Roman"/>
          <w:sz w:val="28"/>
          <w:szCs w:val="28"/>
        </w:rPr>
        <w:t>Причины перевыполнения данного доходного показателя также представлены не были.</w:t>
      </w:r>
    </w:p>
    <w:p w:rsidR="003E56E0" w:rsidRDefault="003E56E0" w:rsidP="00B73991">
      <w:pPr>
        <w:spacing w:after="0" w:line="360" w:lineRule="auto"/>
        <w:contextualSpacing/>
        <w:jc w:val="center"/>
        <w:rPr>
          <w:rFonts w:ascii="Times New Roman" w:hAnsi="Times New Roman" w:cs="Times New Roman"/>
          <w:b/>
          <w:sz w:val="28"/>
          <w:szCs w:val="28"/>
        </w:rPr>
      </w:pPr>
    </w:p>
    <w:p w:rsidR="00B73991" w:rsidRPr="007B4EA8" w:rsidRDefault="003E56E0" w:rsidP="00B73991">
      <w:pPr>
        <w:spacing w:after="0" w:line="360" w:lineRule="auto"/>
        <w:contextualSpacing/>
        <w:jc w:val="center"/>
        <w:rPr>
          <w:rFonts w:ascii="Times New Roman" w:hAnsi="Times New Roman" w:cs="Times New Roman"/>
          <w:b/>
          <w:sz w:val="28"/>
          <w:szCs w:val="28"/>
        </w:rPr>
      </w:pPr>
      <w:r w:rsidRPr="007B4EA8">
        <w:rPr>
          <w:rFonts w:ascii="Times New Roman" w:hAnsi="Times New Roman" w:cs="Times New Roman"/>
          <w:b/>
          <w:sz w:val="28"/>
          <w:szCs w:val="28"/>
        </w:rPr>
        <w:t>Анализ и</w:t>
      </w:r>
      <w:r w:rsidR="00B73991" w:rsidRPr="007B4EA8">
        <w:rPr>
          <w:rFonts w:ascii="Times New Roman" w:hAnsi="Times New Roman" w:cs="Times New Roman"/>
          <w:b/>
          <w:sz w:val="28"/>
          <w:szCs w:val="28"/>
        </w:rPr>
        <w:t>сполнени</w:t>
      </w:r>
      <w:r w:rsidRPr="007B4EA8">
        <w:rPr>
          <w:rFonts w:ascii="Times New Roman" w:hAnsi="Times New Roman" w:cs="Times New Roman"/>
          <w:b/>
          <w:sz w:val="28"/>
          <w:szCs w:val="28"/>
        </w:rPr>
        <w:t>я расходной части</w:t>
      </w:r>
      <w:r w:rsidR="00B73991" w:rsidRPr="007B4EA8">
        <w:rPr>
          <w:rFonts w:ascii="Times New Roman" w:hAnsi="Times New Roman" w:cs="Times New Roman"/>
          <w:b/>
          <w:sz w:val="28"/>
          <w:szCs w:val="28"/>
        </w:rPr>
        <w:t xml:space="preserve"> бюджета </w:t>
      </w:r>
      <w:r w:rsidR="00CE118E" w:rsidRPr="007B4EA8">
        <w:rPr>
          <w:rFonts w:ascii="Times New Roman" w:hAnsi="Times New Roman" w:cs="Times New Roman"/>
          <w:b/>
          <w:sz w:val="28"/>
          <w:szCs w:val="28"/>
        </w:rPr>
        <w:t>Очамчырского</w:t>
      </w:r>
      <w:r w:rsidR="00B73991" w:rsidRPr="007B4EA8">
        <w:rPr>
          <w:rFonts w:ascii="Times New Roman" w:hAnsi="Times New Roman" w:cs="Times New Roman"/>
          <w:b/>
          <w:sz w:val="28"/>
          <w:szCs w:val="28"/>
        </w:rPr>
        <w:t xml:space="preserve"> района</w:t>
      </w:r>
    </w:p>
    <w:p w:rsidR="003E56E0" w:rsidRPr="00E13E7D" w:rsidRDefault="003E56E0" w:rsidP="00B73991">
      <w:pPr>
        <w:spacing w:after="0" w:line="360" w:lineRule="auto"/>
        <w:contextualSpacing/>
        <w:jc w:val="center"/>
        <w:rPr>
          <w:rFonts w:ascii="Times New Roman" w:hAnsi="Times New Roman" w:cs="Times New Roman"/>
          <w:b/>
          <w:sz w:val="28"/>
          <w:szCs w:val="28"/>
        </w:rPr>
      </w:pPr>
    </w:p>
    <w:p w:rsidR="003E72A8" w:rsidRPr="007B4EA8" w:rsidRDefault="001047D9" w:rsidP="00B73991">
      <w:pPr>
        <w:spacing w:after="0" w:line="360" w:lineRule="auto"/>
        <w:ind w:firstLine="708"/>
        <w:contextualSpacing/>
        <w:jc w:val="both"/>
        <w:rPr>
          <w:rFonts w:ascii="Times New Roman" w:hAnsi="Times New Roman" w:cs="Times New Roman"/>
          <w:color w:val="FF0000"/>
          <w:sz w:val="28"/>
          <w:szCs w:val="28"/>
        </w:rPr>
      </w:pPr>
      <w:r w:rsidRPr="00057B27">
        <w:rPr>
          <w:rFonts w:ascii="Times New Roman" w:hAnsi="Times New Roman" w:cs="Times New Roman"/>
          <w:color w:val="000000" w:themeColor="text1"/>
          <w:sz w:val="28"/>
          <w:szCs w:val="28"/>
        </w:rPr>
        <w:t>Исполнение расходной</w:t>
      </w:r>
      <w:r w:rsidR="00B73991" w:rsidRPr="00057B27">
        <w:rPr>
          <w:rFonts w:ascii="Times New Roman" w:hAnsi="Times New Roman" w:cs="Times New Roman"/>
          <w:color w:val="000000" w:themeColor="text1"/>
          <w:sz w:val="28"/>
          <w:szCs w:val="28"/>
        </w:rPr>
        <w:t xml:space="preserve"> части бюджета Очамчыр</w:t>
      </w:r>
      <w:r w:rsidR="002527BF" w:rsidRPr="00057B27">
        <w:rPr>
          <w:rFonts w:ascii="Times New Roman" w:hAnsi="Times New Roman" w:cs="Times New Roman"/>
          <w:color w:val="000000" w:themeColor="text1"/>
          <w:sz w:val="28"/>
          <w:szCs w:val="28"/>
        </w:rPr>
        <w:t>ского района за</w:t>
      </w:r>
      <w:r w:rsidR="00216AF8" w:rsidRPr="00057B27">
        <w:rPr>
          <w:rFonts w:ascii="Times New Roman" w:hAnsi="Times New Roman" w:cs="Times New Roman"/>
          <w:color w:val="000000" w:themeColor="text1"/>
          <w:sz w:val="28"/>
          <w:szCs w:val="28"/>
        </w:rPr>
        <w:t xml:space="preserve"> </w:t>
      </w:r>
      <w:r w:rsidR="00216AF8" w:rsidRPr="00057B27">
        <w:rPr>
          <w:rFonts w:ascii="Times New Roman" w:hAnsi="Times New Roman" w:cs="Times New Roman"/>
          <w:color w:val="000000" w:themeColor="text1"/>
          <w:sz w:val="28"/>
          <w:szCs w:val="28"/>
          <w:lang w:val="en-US"/>
        </w:rPr>
        <w:t>I</w:t>
      </w:r>
      <w:r w:rsidR="00216AF8" w:rsidRPr="00057B27">
        <w:rPr>
          <w:rFonts w:ascii="Times New Roman" w:hAnsi="Times New Roman" w:cs="Times New Roman"/>
          <w:color w:val="000000" w:themeColor="text1"/>
          <w:sz w:val="28"/>
          <w:szCs w:val="28"/>
        </w:rPr>
        <w:t>-ое полугодие</w:t>
      </w:r>
      <w:r w:rsidR="002527BF" w:rsidRPr="00057B27">
        <w:rPr>
          <w:rFonts w:ascii="Times New Roman" w:hAnsi="Times New Roman" w:cs="Times New Roman"/>
          <w:color w:val="000000" w:themeColor="text1"/>
          <w:sz w:val="28"/>
          <w:szCs w:val="28"/>
        </w:rPr>
        <w:t xml:space="preserve"> </w:t>
      </w:r>
      <w:r w:rsidR="00216AF8" w:rsidRPr="00057B27">
        <w:rPr>
          <w:rFonts w:ascii="Times New Roman" w:hAnsi="Times New Roman" w:cs="Times New Roman"/>
          <w:color w:val="000000" w:themeColor="text1"/>
          <w:sz w:val="28"/>
          <w:szCs w:val="28"/>
        </w:rPr>
        <w:t>2016</w:t>
      </w:r>
      <w:r w:rsidR="00FE0D4E" w:rsidRPr="00057B27">
        <w:rPr>
          <w:rFonts w:ascii="Times New Roman" w:hAnsi="Times New Roman" w:cs="Times New Roman"/>
          <w:color w:val="000000" w:themeColor="text1"/>
          <w:sz w:val="28"/>
          <w:szCs w:val="28"/>
        </w:rPr>
        <w:t xml:space="preserve"> год</w:t>
      </w:r>
      <w:r w:rsidR="00216AF8" w:rsidRPr="00057B27">
        <w:rPr>
          <w:rFonts w:ascii="Times New Roman" w:hAnsi="Times New Roman" w:cs="Times New Roman"/>
          <w:color w:val="000000" w:themeColor="text1"/>
          <w:sz w:val="28"/>
          <w:szCs w:val="28"/>
        </w:rPr>
        <w:t>а</w:t>
      </w:r>
      <w:r w:rsidR="00FE0D4E" w:rsidRPr="00057B27">
        <w:rPr>
          <w:rFonts w:ascii="Times New Roman" w:hAnsi="Times New Roman" w:cs="Times New Roman"/>
          <w:color w:val="000000" w:themeColor="text1"/>
          <w:sz w:val="28"/>
          <w:szCs w:val="28"/>
        </w:rPr>
        <w:t xml:space="preserve"> </w:t>
      </w:r>
      <w:r w:rsidR="001D7DBC" w:rsidRPr="00057B27">
        <w:rPr>
          <w:rFonts w:ascii="Times New Roman" w:hAnsi="Times New Roman" w:cs="Times New Roman"/>
          <w:color w:val="000000" w:themeColor="text1"/>
          <w:sz w:val="28"/>
          <w:szCs w:val="28"/>
        </w:rPr>
        <w:t xml:space="preserve">представлено в таблице №2 и </w:t>
      </w:r>
      <w:r w:rsidR="00FE0D4E" w:rsidRPr="00057B27">
        <w:rPr>
          <w:rFonts w:ascii="Times New Roman" w:hAnsi="Times New Roman" w:cs="Times New Roman"/>
          <w:color w:val="000000" w:themeColor="text1"/>
          <w:sz w:val="28"/>
          <w:szCs w:val="28"/>
        </w:rPr>
        <w:t xml:space="preserve">составило </w:t>
      </w:r>
      <w:r w:rsidR="00057B27" w:rsidRPr="00057B27">
        <w:rPr>
          <w:rFonts w:ascii="Times New Roman" w:hAnsi="Times New Roman" w:cs="Times New Roman"/>
          <w:color w:val="000000" w:themeColor="text1"/>
          <w:sz w:val="28"/>
          <w:szCs w:val="28"/>
        </w:rPr>
        <w:t>102 610,8</w:t>
      </w:r>
      <w:r w:rsidR="007738F6" w:rsidRPr="00057B27">
        <w:rPr>
          <w:rFonts w:ascii="Times New Roman" w:hAnsi="Times New Roman" w:cs="Times New Roman"/>
          <w:color w:val="000000" w:themeColor="text1"/>
          <w:sz w:val="28"/>
          <w:szCs w:val="28"/>
        </w:rPr>
        <w:t xml:space="preserve"> тыс. </w:t>
      </w:r>
      <w:r w:rsidR="007738F6" w:rsidRPr="00057B27">
        <w:rPr>
          <w:rFonts w:ascii="Times New Roman" w:hAnsi="Times New Roman" w:cs="Times New Roman"/>
          <w:color w:val="000000" w:themeColor="text1"/>
          <w:sz w:val="28"/>
          <w:szCs w:val="28"/>
        </w:rPr>
        <w:lastRenderedPageBreak/>
        <w:t xml:space="preserve">руб., что </w:t>
      </w:r>
      <w:r w:rsidR="000C2425" w:rsidRPr="00057B27">
        <w:rPr>
          <w:rFonts w:ascii="Times New Roman" w:hAnsi="Times New Roman" w:cs="Times New Roman"/>
          <w:color w:val="000000" w:themeColor="text1"/>
          <w:sz w:val="28"/>
          <w:szCs w:val="28"/>
        </w:rPr>
        <w:t xml:space="preserve">на </w:t>
      </w:r>
      <w:r w:rsidR="00057B27" w:rsidRPr="00057B27">
        <w:rPr>
          <w:rFonts w:ascii="Times New Roman" w:hAnsi="Times New Roman" w:cs="Times New Roman"/>
          <w:color w:val="000000" w:themeColor="text1"/>
          <w:sz w:val="28"/>
          <w:szCs w:val="28"/>
        </w:rPr>
        <w:t>3 417,0</w:t>
      </w:r>
      <w:r w:rsidR="00C440C6" w:rsidRPr="00057B27">
        <w:rPr>
          <w:rFonts w:ascii="Times New Roman" w:hAnsi="Times New Roman" w:cs="Times New Roman"/>
          <w:color w:val="000000" w:themeColor="text1"/>
          <w:sz w:val="28"/>
          <w:szCs w:val="28"/>
        </w:rPr>
        <w:t xml:space="preserve"> тыс. руб. меньше </w:t>
      </w:r>
      <w:r w:rsidR="001D7DBC" w:rsidRPr="00057B27">
        <w:rPr>
          <w:rFonts w:ascii="Times New Roman" w:hAnsi="Times New Roman" w:cs="Times New Roman"/>
          <w:color w:val="000000" w:themeColor="text1"/>
          <w:sz w:val="28"/>
          <w:szCs w:val="28"/>
        </w:rPr>
        <w:t xml:space="preserve">уточненного </w:t>
      </w:r>
      <w:r w:rsidR="00C440C6" w:rsidRPr="00057B27">
        <w:rPr>
          <w:rFonts w:ascii="Times New Roman" w:hAnsi="Times New Roman" w:cs="Times New Roman"/>
          <w:color w:val="000000" w:themeColor="text1"/>
          <w:sz w:val="28"/>
          <w:szCs w:val="28"/>
        </w:rPr>
        <w:t>прогнозн</w:t>
      </w:r>
      <w:r w:rsidR="00B73991" w:rsidRPr="00057B27">
        <w:rPr>
          <w:rFonts w:ascii="Times New Roman" w:hAnsi="Times New Roman" w:cs="Times New Roman"/>
          <w:color w:val="000000" w:themeColor="text1"/>
          <w:sz w:val="28"/>
          <w:szCs w:val="28"/>
        </w:rPr>
        <w:t>ого показателя</w:t>
      </w:r>
      <w:r w:rsidR="00FE0D4E" w:rsidRPr="00057B27">
        <w:rPr>
          <w:rFonts w:ascii="Times New Roman" w:hAnsi="Times New Roman" w:cs="Times New Roman"/>
          <w:color w:val="000000" w:themeColor="text1"/>
          <w:sz w:val="28"/>
          <w:szCs w:val="28"/>
        </w:rPr>
        <w:t xml:space="preserve"> </w:t>
      </w:r>
      <w:r w:rsidR="00057B27" w:rsidRPr="00057B27">
        <w:rPr>
          <w:rFonts w:ascii="Times New Roman" w:hAnsi="Times New Roman" w:cs="Times New Roman"/>
          <w:color w:val="000000" w:themeColor="text1"/>
          <w:sz w:val="28"/>
          <w:szCs w:val="28"/>
        </w:rPr>
        <w:t>106 027,8</w:t>
      </w:r>
      <w:r w:rsidR="00057B27">
        <w:rPr>
          <w:rFonts w:ascii="Times New Roman" w:hAnsi="Times New Roman" w:cs="Times New Roman"/>
          <w:color w:val="000000" w:themeColor="text1"/>
          <w:sz w:val="28"/>
          <w:szCs w:val="28"/>
        </w:rPr>
        <w:t xml:space="preserve"> тыс. руб. или 96,8</w:t>
      </w:r>
      <w:r w:rsidR="00B73991" w:rsidRPr="00057B27">
        <w:rPr>
          <w:rFonts w:ascii="Times New Roman" w:hAnsi="Times New Roman" w:cs="Times New Roman"/>
          <w:color w:val="000000" w:themeColor="text1"/>
          <w:sz w:val="28"/>
          <w:szCs w:val="28"/>
        </w:rPr>
        <w:t xml:space="preserve"> % исполнения. </w:t>
      </w:r>
    </w:p>
    <w:p w:rsidR="004B6A39" w:rsidRPr="004E4F47" w:rsidRDefault="004B6A39" w:rsidP="004B6A39">
      <w:pPr>
        <w:spacing w:after="0" w:line="240" w:lineRule="auto"/>
        <w:ind w:firstLine="708"/>
        <w:contextualSpacing/>
        <w:jc w:val="center"/>
        <w:rPr>
          <w:rFonts w:ascii="Times New Roman" w:hAnsi="Times New Roman" w:cs="Times New Roman"/>
          <w:b/>
          <w:i/>
          <w:sz w:val="28"/>
          <w:szCs w:val="28"/>
        </w:rPr>
      </w:pPr>
      <w:r w:rsidRPr="004E4F47">
        <w:rPr>
          <w:rFonts w:ascii="Times New Roman" w:hAnsi="Times New Roman" w:cs="Times New Roman"/>
          <w:b/>
          <w:i/>
          <w:sz w:val="28"/>
          <w:szCs w:val="28"/>
        </w:rPr>
        <w:t>Сравнение исполнения расходной части бюджета Очамчырского райо</w:t>
      </w:r>
      <w:r>
        <w:rPr>
          <w:rFonts w:ascii="Times New Roman" w:hAnsi="Times New Roman" w:cs="Times New Roman"/>
          <w:b/>
          <w:i/>
          <w:sz w:val="28"/>
          <w:szCs w:val="28"/>
        </w:rPr>
        <w:t>на с прогнозными значениями за первое полугодие 2016</w:t>
      </w:r>
      <w:r w:rsidRPr="004E4F47">
        <w:rPr>
          <w:rFonts w:ascii="Times New Roman" w:hAnsi="Times New Roman" w:cs="Times New Roman"/>
          <w:b/>
          <w:i/>
          <w:sz w:val="28"/>
          <w:szCs w:val="28"/>
        </w:rPr>
        <w:t xml:space="preserve"> года</w:t>
      </w:r>
    </w:p>
    <w:p w:rsidR="004B6A39" w:rsidRPr="004E4F47" w:rsidRDefault="004B6A39" w:rsidP="004B6A39">
      <w:pPr>
        <w:spacing w:after="0" w:line="360" w:lineRule="auto"/>
        <w:ind w:firstLine="708"/>
        <w:contextualSpacing/>
        <w:jc w:val="right"/>
        <w:rPr>
          <w:rFonts w:ascii="Times New Roman" w:hAnsi="Times New Roman" w:cs="Times New Roman"/>
          <w:sz w:val="28"/>
          <w:szCs w:val="28"/>
        </w:rPr>
      </w:pPr>
      <w:r>
        <w:rPr>
          <w:rFonts w:ascii="Times New Roman" w:hAnsi="Times New Roman" w:cs="Times New Roman"/>
          <w:sz w:val="28"/>
          <w:szCs w:val="28"/>
        </w:rPr>
        <w:t>(</w:t>
      </w:r>
      <w:r w:rsidRPr="004E4F47">
        <w:rPr>
          <w:rFonts w:ascii="Times New Roman" w:hAnsi="Times New Roman" w:cs="Times New Roman"/>
          <w:sz w:val="28"/>
          <w:szCs w:val="28"/>
        </w:rPr>
        <w:t>тыс. руб.</w:t>
      </w:r>
      <w:r>
        <w:rPr>
          <w:rFonts w:ascii="Times New Roman" w:hAnsi="Times New Roman" w:cs="Times New Roman"/>
          <w:sz w:val="28"/>
          <w:szCs w:val="28"/>
        </w:rPr>
        <w:t>)</w:t>
      </w:r>
    </w:p>
    <w:p w:rsidR="004B6A39" w:rsidRDefault="004B6A39" w:rsidP="004B6A39">
      <w:pPr>
        <w:spacing w:after="0" w:line="360" w:lineRule="auto"/>
        <w:ind w:firstLine="708"/>
        <w:contextualSpacing/>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sz w:val="24"/>
          <w:szCs w:val="24"/>
        </w:rPr>
        <w:t xml:space="preserve">    </w:t>
      </w:r>
      <w:r>
        <w:rPr>
          <w:rFonts w:ascii="Times New Roman" w:hAnsi="Times New Roman" w:cs="Times New Roman"/>
          <w:color w:val="000000" w:themeColor="text1"/>
          <w:sz w:val="28"/>
          <w:szCs w:val="28"/>
        </w:rPr>
        <w:t>Таблица №2</w:t>
      </w:r>
    </w:p>
    <w:p w:rsidR="004B6A39" w:rsidRDefault="004B6A39" w:rsidP="00B73991">
      <w:pPr>
        <w:spacing w:after="0" w:line="360" w:lineRule="auto"/>
        <w:ind w:firstLine="708"/>
        <w:contextualSpacing/>
        <w:jc w:val="both"/>
        <w:rPr>
          <w:rFonts w:ascii="Times New Roman" w:hAnsi="Times New Roman" w:cs="Times New Roman"/>
          <w:color w:val="000000" w:themeColor="text1"/>
          <w:sz w:val="28"/>
          <w:szCs w:val="28"/>
        </w:rPr>
      </w:pPr>
    </w:p>
    <w:p w:rsidR="00745FD6" w:rsidRDefault="00745FD6" w:rsidP="00781F2D">
      <w:pPr>
        <w:spacing w:after="0" w:line="360" w:lineRule="auto"/>
        <w:ind w:firstLine="708"/>
        <w:contextualSpacing/>
        <w:jc w:val="right"/>
        <w:rPr>
          <w:rFonts w:ascii="Times New Roman" w:hAnsi="Times New Roman" w:cs="Times New Roman"/>
          <w:sz w:val="24"/>
          <w:szCs w:val="24"/>
        </w:rPr>
      </w:pPr>
    </w:p>
    <w:tbl>
      <w:tblPr>
        <w:tblpPr w:leftFromText="180" w:rightFromText="180" w:vertAnchor="text" w:horzAnchor="margin" w:tblpXSpec="center" w:tblpY="-64"/>
        <w:tblW w:w="9889" w:type="dxa"/>
        <w:tblLayout w:type="fixed"/>
        <w:tblLook w:val="04A0" w:firstRow="1" w:lastRow="0" w:firstColumn="1" w:lastColumn="0" w:noHBand="0" w:noVBand="1"/>
      </w:tblPr>
      <w:tblGrid>
        <w:gridCol w:w="2802"/>
        <w:gridCol w:w="992"/>
        <w:gridCol w:w="1559"/>
        <w:gridCol w:w="1559"/>
        <w:gridCol w:w="1134"/>
        <w:gridCol w:w="993"/>
        <w:gridCol w:w="850"/>
      </w:tblGrid>
      <w:tr w:rsidR="004B6A39" w:rsidRPr="004B6A39" w:rsidTr="00E87F2C">
        <w:trPr>
          <w:trHeight w:val="1260"/>
        </w:trPr>
        <w:tc>
          <w:tcPr>
            <w:tcW w:w="2802"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4B6A39" w:rsidRPr="004B6A39" w:rsidRDefault="004B6A39" w:rsidP="004B6A39">
            <w:pPr>
              <w:spacing w:after="0" w:line="240" w:lineRule="auto"/>
              <w:jc w:val="center"/>
              <w:rPr>
                <w:rFonts w:ascii="Times New Roman" w:eastAsia="Times New Roman" w:hAnsi="Times New Roman" w:cs="Times New Roman"/>
                <w:b/>
                <w:bCs/>
                <w:color w:val="000000"/>
                <w:lang w:eastAsia="ru-RU"/>
              </w:rPr>
            </w:pPr>
            <w:r w:rsidRPr="004B6A39">
              <w:rPr>
                <w:rFonts w:ascii="Times New Roman" w:eastAsia="Times New Roman" w:hAnsi="Times New Roman" w:cs="Times New Roman"/>
                <w:b/>
                <w:bCs/>
                <w:color w:val="000000"/>
                <w:lang w:eastAsia="ru-RU"/>
              </w:rPr>
              <w:t xml:space="preserve">Наименование расходов </w:t>
            </w:r>
          </w:p>
        </w:tc>
        <w:tc>
          <w:tcPr>
            <w:tcW w:w="992" w:type="dxa"/>
            <w:tcBorders>
              <w:top w:val="single" w:sz="4" w:space="0" w:color="auto"/>
              <w:left w:val="nil"/>
              <w:bottom w:val="single" w:sz="4" w:space="0" w:color="auto"/>
              <w:right w:val="single" w:sz="4" w:space="0" w:color="auto"/>
            </w:tcBorders>
            <w:shd w:val="clear" w:color="000000" w:fill="F2F2F2"/>
            <w:vAlign w:val="center"/>
            <w:hideMark/>
          </w:tcPr>
          <w:p w:rsidR="004B6A39" w:rsidRPr="004B6A39" w:rsidRDefault="004B6A39" w:rsidP="004B6A39">
            <w:pPr>
              <w:spacing w:after="0" w:line="240" w:lineRule="auto"/>
              <w:jc w:val="center"/>
              <w:rPr>
                <w:rFonts w:ascii="Times New Roman" w:eastAsia="Times New Roman" w:hAnsi="Times New Roman" w:cs="Times New Roman"/>
                <w:b/>
                <w:bCs/>
                <w:color w:val="000000"/>
                <w:lang w:eastAsia="ru-RU"/>
              </w:rPr>
            </w:pPr>
            <w:r w:rsidRPr="004B6A39">
              <w:rPr>
                <w:rFonts w:ascii="Times New Roman" w:eastAsia="Times New Roman" w:hAnsi="Times New Roman" w:cs="Times New Roman"/>
                <w:b/>
                <w:bCs/>
                <w:color w:val="000000"/>
                <w:lang w:eastAsia="ru-RU"/>
              </w:rPr>
              <w:t>Раздел</w:t>
            </w:r>
          </w:p>
        </w:tc>
        <w:tc>
          <w:tcPr>
            <w:tcW w:w="1559" w:type="dxa"/>
            <w:tcBorders>
              <w:top w:val="single" w:sz="4" w:space="0" w:color="auto"/>
              <w:left w:val="nil"/>
              <w:bottom w:val="single" w:sz="4" w:space="0" w:color="auto"/>
              <w:right w:val="single" w:sz="4" w:space="0" w:color="auto"/>
            </w:tcBorders>
            <w:shd w:val="clear" w:color="000000" w:fill="F2F2F2"/>
            <w:vAlign w:val="center"/>
            <w:hideMark/>
          </w:tcPr>
          <w:p w:rsidR="004B6A39" w:rsidRPr="004B6A39" w:rsidRDefault="004B6A39" w:rsidP="004B6A39">
            <w:pPr>
              <w:spacing w:after="0" w:line="240" w:lineRule="auto"/>
              <w:jc w:val="center"/>
              <w:rPr>
                <w:rFonts w:ascii="Times New Roman" w:eastAsia="Times New Roman" w:hAnsi="Times New Roman" w:cs="Times New Roman"/>
                <w:b/>
                <w:bCs/>
                <w:color w:val="000000"/>
                <w:lang w:eastAsia="ru-RU"/>
              </w:rPr>
            </w:pPr>
            <w:r w:rsidRPr="004B6A39">
              <w:rPr>
                <w:rFonts w:ascii="Times New Roman" w:eastAsia="Times New Roman" w:hAnsi="Times New Roman" w:cs="Times New Roman"/>
                <w:b/>
                <w:bCs/>
                <w:color w:val="000000"/>
                <w:lang w:eastAsia="ru-RU"/>
              </w:rPr>
              <w:t>Прогнозируемые расходы за 1-ое полугодие 2016 г.</w:t>
            </w:r>
          </w:p>
        </w:tc>
        <w:tc>
          <w:tcPr>
            <w:tcW w:w="1559" w:type="dxa"/>
            <w:tcBorders>
              <w:top w:val="single" w:sz="4" w:space="0" w:color="auto"/>
              <w:left w:val="nil"/>
              <w:bottom w:val="single" w:sz="4" w:space="0" w:color="auto"/>
              <w:right w:val="single" w:sz="4" w:space="0" w:color="auto"/>
            </w:tcBorders>
            <w:shd w:val="clear" w:color="000000" w:fill="F2F2F2"/>
            <w:vAlign w:val="center"/>
            <w:hideMark/>
          </w:tcPr>
          <w:p w:rsidR="004B6A39" w:rsidRPr="004B6A39" w:rsidRDefault="004B6A39" w:rsidP="004B6A39">
            <w:pPr>
              <w:spacing w:after="0" w:line="240" w:lineRule="auto"/>
              <w:jc w:val="center"/>
              <w:rPr>
                <w:rFonts w:ascii="Times New Roman" w:eastAsia="Times New Roman" w:hAnsi="Times New Roman" w:cs="Times New Roman"/>
                <w:b/>
                <w:bCs/>
                <w:lang w:eastAsia="ru-RU"/>
              </w:rPr>
            </w:pPr>
            <w:r w:rsidRPr="004B6A39">
              <w:rPr>
                <w:rFonts w:ascii="Times New Roman" w:eastAsia="Times New Roman" w:hAnsi="Times New Roman" w:cs="Times New Roman"/>
                <w:b/>
                <w:bCs/>
                <w:lang w:eastAsia="ru-RU"/>
              </w:rPr>
              <w:t>Фактические расходы за 1-ое полугодие 2016 г.</w:t>
            </w:r>
          </w:p>
        </w:tc>
        <w:tc>
          <w:tcPr>
            <w:tcW w:w="1134" w:type="dxa"/>
            <w:tcBorders>
              <w:top w:val="single" w:sz="4" w:space="0" w:color="auto"/>
              <w:left w:val="nil"/>
              <w:bottom w:val="single" w:sz="4" w:space="0" w:color="auto"/>
              <w:right w:val="single" w:sz="4" w:space="0" w:color="auto"/>
            </w:tcBorders>
            <w:shd w:val="clear" w:color="000000" w:fill="F2F2F2"/>
            <w:vAlign w:val="center"/>
            <w:hideMark/>
          </w:tcPr>
          <w:p w:rsidR="004B6A39" w:rsidRPr="004B6A39" w:rsidRDefault="004B6A39" w:rsidP="004B6A39">
            <w:pPr>
              <w:spacing w:after="0" w:line="240" w:lineRule="auto"/>
              <w:jc w:val="center"/>
              <w:rPr>
                <w:rFonts w:ascii="Times New Roman" w:eastAsia="Times New Roman" w:hAnsi="Times New Roman" w:cs="Times New Roman"/>
                <w:b/>
                <w:bCs/>
                <w:color w:val="000000"/>
                <w:lang w:eastAsia="ru-RU"/>
              </w:rPr>
            </w:pPr>
            <w:r w:rsidRPr="004B6A39">
              <w:rPr>
                <w:rFonts w:ascii="Times New Roman" w:eastAsia="Times New Roman" w:hAnsi="Times New Roman" w:cs="Times New Roman"/>
                <w:b/>
                <w:bCs/>
                <w:color w:val="000000"/>
                <w:lang w:eastAsia="ru-RU"/>
              </w:rPr>
              <w:t xml:space="preserve">Отклонение </w:t>
            </w:r>
          </w:p>
        </w:tc>
        <w:tc>
          <w:tcPr>
            <w:tcW w:w="993" w:type="dxa"/>
            <w:tcBorders>
              <w:top w:val="single" w:sz="4" w:space="0" w:color="auto"/>
              <w:left w:val="nil"/>
              <w:bottom w:val="single" w:sz="4" w:space="0" w:color="auto"/>
              <w:right w:val="single" w:sz="4" w:space="0" w:color="auto"/>
            </w:tcBorders>
            <w:shd w:val="clear" w:color="000000" w:fill="F2F2F2"/>
            <w:vAlign w:val="center"/>
            <w:hideMark/>
          </w:tcPr>
          <w:p w:rsidR="004B6A39" w:rsidRPr="004B6A39" w:rsidRDefault="004B6A39" w:rsidP="004B6A39">
            <w:pPr>
              <w:spacing w:after="0" w:line="240" w:lineRule="auto"/>
              <w:jc w:val="center"/>
              <w:rPr>
                <w:rFonts w:ascii="Times New Roman" w:eastAsia="Times New Roman" w:hAnsi="Times New Roman" w:cs="Times New Roman"/>
                <w:b/>
                <w:bCs/>
                <w:color w:val="000000"/>
                <w:lang w:eastAsia="ru-RU"/>
              </w:rPr>
            </w:pPr>
            <w:r w:rsidRPr="004B6A39">
              <w:rPr>
                <w:rFonts w:ascii="Times New Roman" w:eastAsia="Times New Roman" w:hAnsi="Times New Roman" w:cs="Times New Roman"/>
                <w:b/>
                <w:bCs/>
                <w:color w:val="000000"/>
                <w:lang w:eastAsia="ru-RU"/>
              </w:rPr>
              <w:t>% исполнения</w:t>
            </w:r>
          </w:p>
        </w:tc>
        <w:tc>
          <w:tcPr>
            <w:tcW w:w="850" w:type="dxa"/>
            <w:tcBorders>
              <w:top w:val="single" w:sz="4" w:space="0" w:color="auto"/>
              <w:left w:val="nil"/>
              <w:bottom w:val="single" w:sz="4" w:space="0" w:color="auto"/>
              <w:right w:val="single" w:sz="4" w:space="0" w:color="auto"/>
            </w:tcBorders>
            <w:shd w:val="clear" w:color="000000" w:fill="F2F2F2"/>
            <w:vAlign w:val="center"/>
            <w:hideMark/>
          </w:tcPr>
          <w:p w:rsidR="004B6A39" w:rsidRPr="004B6A39" w:rsidRDefault="004B6A39" w:rsidP="004B6A39">
            <w:pPr>
              <w:spacing w:after="0" w:line="240" w:lineRule="auto"/>
              <w:jc w:val="center"/>
              <w:rPr>
                <w:rFonts w:ascii="Times New Roman" w:eastAsia="Times New Roman" w:hAnsi="Times New Roman" w:cs="Times New Roman"/>
                <w:b/>
                <w:bCs/>
                <w:color w:val="000000"/>
                <w:lang w:eastAsia="ru-RU"/>
              </w:rPr>
            </w:pPr>
            <w:r w:rsidRPr="004B6A39">
              <w:rPr>
                <w:rFonts w:ascii="Times New Roman" w:eastAsia="Times New Roman" w:hAnsi="Times New Roman" w:cs="Times New Roman"/>
                <w:b/>
                <w:bCs/>
                <w:color w:val="000000"/>
                <w:lang w:eastAsia="ru-RU"/>
              </w:rPr>
              <w:t>Удельный вес</w:t>
            </w:r>
          </w:p>
        </w:tc>
      </w:tr>
      <w:tr w:rsidR="004B6A39" w:rsidRPr="004B6A39" w:rsidTr="00E87F2C">
        <w:trPr>
          <w:trHeight w:val="600"/>
        </w:trPr>
        <w:tc>
          <w:tcPr>
            <w:tcW w:w="2802" w:type="dxa"/>
            <w:tcBorders>
              <w:top w:val="nil"/>
              <w:left w:val="single" w:sz="4" w:space="0" w:color="auto"/>
              <w:bottom w:val="single" w:sz="4" w:space="0" w:color="auto"/>
              <w:right w:val="single" w:sz="4" w:space="0" w:color="auto"/>
            </w:tcBorders>
            <w:shd w:val="clear" w:color="auto" w:fill="auto"/>
            <w:vAlign w:val="bottom"/>
            <w:hideMark/>
          </w:tcPr>
          <w:p w:rsidR="004B6A39" w:rsidRPr="004B6A39" w:rsidRDefault="004B6A39" w:rsidP="004B6A39">
            <w:pPr>
              <w:spacing w:after="0" w:line="240" w:lineRule="auto"/>
              <w:rPr>
                <w:rFonts w:ascii="Times New Roman" w:eastAsia="Times New Roman" w:hAnsi="Times New Roman" w:cs="Times New Roman"/>
                <w:color w:val="000000"/>
                <w:lang w:eastAsia="ru-RU"/>
              </w:rPr>
            </w:pPr>
            <w:r w:rsidRPr="004B6A39">
              <w:rPr>
                <w:rFonts w:ascii="Times New Roman" w:eastAsia="Times New Roman" w:hAnsi="Times New Roman" w:cs="Times New Roman"/>
                <w:color w:val="000000"/>
                <w:lang w:eastAsia="ru-RU"/>
              </w:rPr>
              <w:t xml:space="preserve">Общегосударственные вопросы </w:t>
            </w:r>
          </w:p>
        </w:tc>
        <w:tc>
          <w:tcPr>
            <w:tcW w:w="992" w:type="dxa"/>
            <w:tcBorders>
              <w:top w:val="nil"/>
              <w:left w:val="nil"/>
              <w:bottom w:val="single" w:sz="4" w:space="0" w:color="auto"/>
              <w:right w:val="single" w:sz="4" w:space="0" w:color="auto"/>
            </w:tcBorders>
            <w:shd w:val="clear" w:color="auto" w:fill="auto"/>
            <w:vAlign w:val="bottom"/>
            <w:hideMark/>
          </w:tcPr>
          <w:p w:rsidR="004B6A39" w:rsidRPr="004B6A39" w:rsidRDefault="004B6A39" w:rsidP="004B6A39">
            <w:pPr>
              <w:spacing w:after="0" w:line="240" w:lineRule="auto"/>
              <w:jc w:val="right"/>
              <w:rPr>
                <w:rFonts w:ascii="Times New Roman" w:eastAsia="Times New Roman" w:hAnsi="Times New Roman" w:cs="Times New Roman"/>
                <w:color w:val="000000"/>
                <w:lang w:eastAsia="ru-RU"/>
              </w:rPr>
            </w:pPr>
            <w:r w:rsidRPr="004B6A39">
              <w:rPr>
                <w:rFonts w:ascii="Times New Roman" w:eastAsia="Times New Roman" w:hAnsi="Times New Roman" w:cs="Times New Roman"/>
                <w:color w:val="000000"/>
                <w:lang w:eastAsia="ru-RU"/>
              </w:rPr>
              <w:t>0100</w:t>
            </w:r>
          </w:p>
        </w:tc>
        <w:tc>
          <w:tcPr>
            <w:tcW w:w="1559" w:type="dxa"/>
            <w:tcBorders>
              <w:top w:val="nil"/>
              <w:left w:val="nil"/>
              <w:bottom w:val="single" w:sz="4" w:space="0" w:color="auto"/>
              <w:right w:val="single" w:sz="4" w:space="0" w:color="auto"/>
            </w:tcBorders>
            <w:shd w:val="clear" w:color="auto" w:fill="auto"/>
            <w:vAlign w:val="bottom"/>
            <w:hideMark/>
          </w:tcPr>
          <w:p w:rsidR="004B6A39" w:rsidRPr="004B6A39" w:rsidRDefault="004B6A39" w:rsidP="004B6A39">
            <w:pPr>
              <w:spacing w:after="0" w:line="240" w:lineRule="auto"/>
              <w:jc w:val="center"/>
              <w:rPr>
                <w:rFonts w:ascii="Times New Roman" w:eastAsia="Times New Roman" w:hAnsi="Times New Roman" w:cs="Times New Roman"/>
                <w:color w:val="000000"/>
                <w:lang w:eastAsia="ru-RU"/>
              </w:rPr>
            </w:pPr>
            <w:r w:rsidRPr="004B6A39">
              <w:rPr>
                <w:rFonts w:ascii="Times New Roman" w:eastAsia="Times New Roman" w:hAnsi="Times New Roman" w:cs="Times New Roman"/>
                <w:color w:val="000000"/>
                <w:lang w:eastAsia="ru-RU"/>
              </w:rPr>
              <w:t>23 987,4</w:t>
            </w:r>
          </w:p>
        </w:tc>
        <w:tc>
          <w:tcPr>
            <w:tcW w:w="1559" w:type="dxa"/>
            <w:tcBorders>
              <w:top w:val="nil"/>
              <w:left w:val="nil"/>
              <w:bottom w:val="single" w:sz="4" w:space="0" w:color="auto"/>
              <w:right w:val="single" w:sz="4" w:space="0" w:color="auto"/>
            </w:tcBorders>
            <w:shd w:val="clear" w:color="000000" w:fill="F2F2F2"/>
            <w:vAlign w:val="bottom"/>
            <w:hideMark/>
          </w:tcPr>
          <w:p w:rsidR="004B6A39" w:rsidRPr="004B6A39" w:rsidRDefault="004B6A39" w:rsidP="004B6A39">
            <w:pPr>
              <w:spacing w:after="0" w:line="240" w:lineRule="auto"/>
              <w:jc w:val="center"/>
              <w:rPr>
                <w:rFonts w:ascii="Times New Roman" w:eastAsia="Times New Roman" w:hAnsi="Times New Roman" w:cs="Times New Roman"/>
                <w:color w:val="000000"/>
                <w:lang w:eastAsia="ru-RU"/>
              </w:rPr>
            </w:pPr>
            <w:r w:rsidRPr="004B6A39">
              <w:rPr>
                <w:rFonts w:ascii="Times New Roman" w:eastAsia="Times New Roman" w:hAnsi="Times New Roman" w:cs="Times New Roman"/>
                <w:color w:val="000000"/>
                <w:lang w:eastAsia="ru-RU"/>
              </w:rPr>
              <w:t>22 266,0</w:t>
            </w:r>
          </w:p>
        </w:tc>
        <w:tc>
          <w:tcPr>
            <w:tcW w:w="1134" w:type="dxa"/>
            <w:tcBorders>
              <w:top w:val="nil"/>
              <w:left w:val="nil"/>
              <w:bottom w:val="single" w:sz="4" w:space="0" w:color="auto"/>
              <w:right w:val="single" w:sz="4" w:space="0" w:color="auto"/>
            </w:tcBorders>
            <w:shd w:val="clear" w:color="auto" w:fill="auto"/>
            <w:vAlign w:val="bottom"/>
            <w:hideMark/>
          </w:tcPr>
          <w:p w:rsidR="004B6A39" w:rsidRPr="004B6A39" w:rsidRDefault="004B6A39" w:rsidP="004B6A39">
            <w:pPr>
              <w:spacing w:after="0" w:line="240" w:lineRule="auto"/>
              <w:jc w:val="center"/>
              <w:rPr>
                <w:rFonts w:ascii="Times New Roman" w:eastAsia="Times New Roman" w:hAnsi="Times New Roman" w:cs="Times New Roman"/>
                <w:color w:val="000000"/>
                <w:lang w:eastAsia="ru-RU"/>
              </w:rPr>
            </w:pPr>
            <w:r w:rsidRPr="004B6A39">
              <w:rPr>
                <w:rFonts w:ascii="Times New Roman" w:eastAsia="Times New Roman" w:hAnsi="Times New Roman" w:cs="Times New Roman"/>
                <w:color w:val="000000"/>
                <w:lang w:eastAsia="ru-RU"/>
              </w:rPr>
              <w:t>-1 721,4</w:t>
            </w:r>
          </w:p>
        </w:tc>
        <w:tc>
          <w:tcPr>
            <w:tcW w:w="993" w:type="dxa"/>
            <w:tcBorders>
              <w:top w:val="nil"/>
              <w:left w:val="nil"/>
              <w:bottom w:val="single" w:sz="4" w:space="0" w:color="auto"/>
              <w:right w:val="single" w:sz="4" w:space="0" w:color="auto"/>
            </w:tcBorders>
            <w:shd w:val="clear" w:color="auto" w:fill="auto"/>
            <w:vAlign w:val="bottom"/>
            <w:hideMark/>
          </w:tcPr>
          <w:p w:rsidR="004B6A39" w:rsidRPr="004B6A39" w:rsidRDefault="004B6A39" w:rsidP="004B6A39">
            <w:pPr>
              <w:spacing w:after="0" w:line="240" w:lineRule="auto"/>
              <w:jc w:val="center"/>
              <w:rPr>
                <w:rFonts w:ascii="Times New Roman" w:eastAsia="Times New Roman" w:hAnsi="Times New Roman" w:cs="Times New Roman"/>
                <w:color w:val="000000"/>
                <w:lang w:eastAsia="ru-RU"/>
              </w:rPr>
            </w:pPr>
            <w:r w:rsidRPr="004B6A39">
              <w:rPr>
                <w:rFonts w:ascii="Times New Roman" w:eastAsia="Times New Roman" w:hAnsi="Times New Roman" w:cs="Times New Roman"/>
                <w:color w:val="000000"/>
                <w:lang w:eastAsia="ru-RU"/>
              </w:rPr>
              <w:t>92,8</w:t>
            </w:r>
          </w:p>
        </w:tc>
        <w:tc>
          <w:tcPr>
            <w:tcW w:w="850" w:type="dxa"/>
            <w:tcBorders>
              <w:top w:val="nil"/>
              <w:left w:val="nil"/>
              <w:bottom w:val="single" w:sz="4" w:space="0" w:color="auto"/>
              <w:right w:val="single" w:sz="4" w:space="0" w:color="auto"/>
            </w:tcBorders>
            <w:shd w:val="clear" w:color="auto" w:fill="auto"/>
            <w:vAlign w:val="bottom"/>
            <w:hideMark/>
          </w:tcPr>
          <w:p w:rsidR="004B6A39" w:rsidRPr="004B6A39" w:rsidRDefault="004B6A39" w:rsidP="004B6A39">
            <w:pPr>
              <w:spacing w:after="0" w:line="240" w:lineRule="auto"/>
              <w:jc w:val="center"/>
              <w:rPr>
                <w:rFonts w:ascii="Times New Roman" w:eastAsia="Times New Roman" w:hAnsi="Times New Roman" w:cs="Times New Roman"/>
                <w:color w:val="000000"/>
                <w:lang w:eastAsia="ru-RU"/>
              </w:rPr>
            </w:pPr>
            <w:r w:rsidRPr="004B6A39">
              <w:rPr>
                <w:rFonts w:ascii="Times New Roman" w:eastAsia="Times New Roman" w:hAnsi="Times New Roman" w:cs="Times New Roman"/>
                <w:color w:val="000000"/>
                <w:lang w:eastAsia="ru-RU"/>
              </w:rPr>
              <w:t>21,7</w:t>
            </w:r>
          </w:p>
        </w:tc>
      </w:tr>
      <w:tr w:rsidR="004B6A39" w:rsidRPr="004B6A39" w:rsidTr="00E87F2C">
        <w:trPr>
          <w:trHeight w:val="372"/>
        </w:trPr>
        <w:tc>
          <w:tcPr>
            <w:tcW w:w="2802" w:type="dxa"/>
            <w:tcBorders>
              <w:top w:val="nil"/>
              <w:left w:val="single" w:sz="4" w:space="0" w:color="auto"/>
              <w:bottom w:val="single" w:sz="4" w:space="0" w:color="auto"/>
              <w:right w:val="single" w:sz="4" w:space="0" w:color="auto"/>
            </w:tcBorders>
            <w:shd w:val="clear" w:color="auto" w:fill="auto"/>
            <w:vAlign w:val="bottom"/>
            <w:hideMark/>
          </w:tcPr>
          <w:p w:rsidR="004B6A39" w:rsidRPr="004B6A39" w:rsidRDefault="004B6A39" w:rsidP="004B6A39">
            <w:pPr>
              <w:spacing w:after="0" w:line="240" w:lineRule="auto"/>
              <w:rPr>
                <w:rFonts w:ascii="Times New Roman" w:eastAsia="Times New Roman" w:hAnsi="Times New Roman" w:cs="Times New Roman"/>
                <w:color w:val="000000"/>
                <w:lang w:eastAsia="ru-RU"/>
              </w:rPr>
            </w:pPr>
            <w:r w:rsidRPr="004B6A39">
              <w:rPr>
                <w:rFonts w:ascii="Times New Roman" w:eastAsia="Times New Roman" w:hAnsi="Times New Roman" w:cs="Times New Roman"/>
                <w:color w:val="000000"/>
                <w:lang w:eastAsia="ru-RU"/>
              </w:rPr>
              <w:t>Национальная экономика</w:t>
            </w:r>
          </w:p>
        </w:tc>
        <w:tc>
          <w:tcPr>
            <w:tcW w:w="992" w:type="dxa"/>
            <w:tcBorders>
              <w:top w:val="nil"/>
              <w:left w:val="nil"/>
              <w:bottom w:val="single" w:sz="4" w:space="0" w:color="auto"/>
              <w:right w:val="single" w:sz="4" w:space="0" w:color="auto"/>
            </w:tcBorders>
            <w:shd w:val="clear" w:color="auto" w:fill="auto"/>
            <w:vAlign w:val="bottom"/>
            <w:hideMark/>
          </w:tcPr>
          <w:p w:rsidR="004B6A39" w:rsidRPr="004B6A39" w:rsidRDefault="004B6A39" w:rsidP="004B6A39">
            <w:pPr>
              <w:spacing w:after="0" w:line="240" w:lineRule="auto"/>
              <w:jc w:val="right"/>
              <w:rPr>
                <w:rFonts w:ascii="Times New Roman" w:eastAsia="Times New Roman" w:hAnsi="Times New Roman" w:cs="Times New Roman"/>
                <w:lang w:eastAsia="ru-RU"/>
              </w:rPr>
            </w:pPr>
            <w:r w:rsidRPr="004B6A39">
              <w:rPr>
                <w:rFonts w:ascii="Times New Roman" w:eastAsia="Times New Roman" w:hAnsi="Times New Roman" w:cs="Times New Roman"/>
                <w:lang w:eastAsia="ru-RU"/>
              </w:rPr>
              <w:t>0400</w:t>
            </w:r>
          </w:p>
        </w:tc>
        <w:tc>
          <w:tcPr>
            <w:tcW w:w="1559" w:type="dxa"/>
            <w:tcBorders>
              <w:top w:val="nil"/>
              <w:left w:val="nil"/>
              <w:bottom w:val="single" w:sz="4" w:space="0" w:color="auto"/>
              <w:right w:val="single" w:sz="4" w:space="0" w:color="auto"/>
            </w:tcBorders>
            <w:shd w:val="clear" w:color="auto" w:fill="auto"/>
            <w:vAlign w:val="bottom"/>
            <w:hideMark/>
          </w:tcPr>
          <w:p w:rsidR="004B6A39" w:rsidRPr="004B6A39" w:rsidRDefault="004B6A39" w:rsidP="004B6A39">
            <w:pPr>
              <w:spacing w:after="0" w:line="240" w:lineRule="auto"/>
              <w:jc w:val="center"/>
              <w:rPr>
                <w:rFonts w:ascii="Times New Roman" w:eastAsia="Times New Roman" w:hAnsi="Times New Roman" w:cs="Times New Roman"/>
                <w:lang w:eastAsia="ru-RU"/>
              </w:rPr>
            </w:pPr>
            <w:r w:rsidRPr="004B6A39">
              <w:rPr>
                <w:rFonts w:ascii="Times New Roman" w:eastAsia="Times New Roman" w:hAnsi="Times New Roman" w:cs="Times New Roman"/>
                <w:lang w:eastAsia="ru-RU"/>
              </w:rPr>
              <w:t>694,7</w:t>
            </w:r>
          </w:p>
        </w:tc>
        <w:tc>
          <w:tcPr>
            <w:tcW w:w="1559" w:type="dxa"/>
            <w:tcBorders>
              <w:top w:val="nil"/>
              <w:left w:val="nil"/>
              <w:bottom w:val="single" w:sz="4" w:space="0" w:color="auto"/>
              <w:right w:val="single" w:sz="4" w:space="0" w:color="auto"/>
            </w:tcBorders>
            <w:shd w:val="clear" w:color="000000" w:fill="F2F2F2"/>
            <w:vAlign w:val="bottom"/>
            <w:hideMark/>
          </w:tcPr>
          <w:p w:rsidR="004B6A39" w:rsidRPr="004B6A39" w:rsidRDefault="004B6A39" w:rsidP="004B6A39">
            <w:pPr>
              <w:spacing w:after="0" w:line="240" w:lineRule="auto"/>
              <w:jc w:val="center"/>
              <w:rPr>
                <w:rFonts w:ascii="Times New Roman" w:eastAsia="Times New Roman" w:hAnsi="Times New Roman" w:cs="Times New Roman"/>
                <w:lang w:eastAsia="ru-RU"/>
              </w:rPr>
            </w:pPr>
            <w:r w:rsidRPr="004B6A39">
              <w:rPr>
                <w:rFonts w:ascii="Times New Roman" w:eastAsia="Times New Roman" w:hAnsi="Times New Roman" w:cs="Times New Roman"/>
                <w:lang w:eastAsia="ru-RU"/>
              </w:rPr>
              <w:t>643,7</w:t>
            </w:r>
          </w:p>
        </w:tc>
        <w:tc>
          <w:tcPr>
            <w:tcW w:w="1134" w:type="dxa"/>
            <w:tcBorders>
              <w:top w:val="nil"/>
              <w:left w:val="nil"/>
              <w:bottom w:val="single" w:sz="4" w:space="0" w:color="auto"/>
              <w:right w:val="single" w:sz="4" w:space="0" w:color="auto"/>
            </w:tcBorders>
            <w:shd w:val="clear" w:color="auto" w:fill="auto"/>
            <w:vAlign w:val="bottom"/>
            <w:hideMark/>
          </w:tcPr>
          <w:p w:rsidR="004B6A39" w:rsidRPr="004B6A39" w:rsidRDefault="004B6A39" w:rsidP="004B6A39">
            <w:pPr>
              <w:spacing w:after="0" w:line="240" w:lineRule="auto"/>
              <w:jc w:val="center"/>
              <w:rPr>
                <w:rFonts w:ascii="Times New Roman" w:eastAsia="Times New Roman" w:hAnsi="Times New Roman" w:cs="Times New Roman"/>
                <w:lang w:eastAsia="ru-RU"/>
              </w:rPr>
            </w:pPr>
            <w:r w:rsidRPr="004B6A39">
              <w:rPr>
                <w:rFonts w:ascii="Times New Roman" w:eastAsia="Times New Roman" w:hAnsi="Times New Roman" w:cs="Times New Roman"/>
                <w:lang w:eastAsia="ru-RU"/>
              </w:rPr>
              <w:t>-51,0</w:t>
            </w:r>
          </w:p>
        </w:tc>
        <w:tc>
          <w:tcPr>
            <w:tcW w:w="993" w:type="dxa"/>
            <w:tcBorders>
              <w:top w:val="nil"/>
              <w:left w:val="nil"/>
              <w:bottom w:val="single" w:sz="4" w:space="0" w:color="auto"/>
              <w:right w:val="single" w:sz="4" w:space="0" w:color="auto"/>
            </w:tcBorders>
            <w:shd w:val="clear" w:color="auto" w:fill="auto"/>
            <w:vAlign w:val="bottom"/>
            <w:hideMark/>
          </w:tcPr>
          <w:p w:rsidR="004B6A39" w:rsidRPr="004B6A39" w:rsidRDefault="004B6A39" w:rsidP="004B6A39">
            <w:pPr>
              <w:spacing w:after="0" w:line="240" w:lineRule="auto"/>
              <w:jc w:val="center"/>
              <w:rPr>
                <w:rFonts w:ascii="Times New Roman" w:eastAsia="Times New Roman" w:hAnsi="Times New Roman" w:cs="Times New Roman"/>
                <w:lang w:eastAsia="ru-RU"/>
              </w:rPr>
            </w:pPr>
            <w:r w:rsidRPr="004B6A39">
              <w:rPr>
                <w:rFonts w:ascii="Times New Roman" w:eastAsia="Times New Roman" w:hAnsi="Times New Roman" w:cs="Times New Roman"/>
                <w:lang w:eastAsia="ru-RU"/>
              </w:rPr>
              <w:t>92,7</w:t>
            </w:r>
          </w:p>
        </w:tc>
        <w:tc>
          <w:tcPr>
            <w:tcW w:w="850" w:type="dxa"/>
            <w:tcBorders>
              <w:top w:val="nil"/>
              <w:left w:val="nil"/>
              <w:bottom w:val="single" w:sz="4" w:space="0" w:color="auto"/>
              <w:right w:val="single" w:sz="4" w:space="0" w:color="auto"/>
            </w:tcBorders>
            <w:shd w:val="clear" w:color="auto" w:fill="auto"/>
            <w:vAlign w:val="bottom"/>
            <w:hideMark/>
          </w:tcPr>
          <w:p w:rsidR="004B6A39" w:rsidRPr="004B6A39" w:rsidRDefault="004B6A39" w:rsidP="004B6A39">
            <w:pPr>
              <w:spacing w:after="0" w:line="240" w:lineRule="auto"/>
              <w:jc w:val="center"/>
              <w:rPr>
                <w:rFonts w:ascii="Times New Roman" w:eastAsia="Times New Roman" w:hAnsi="Times New Roman" w:cs="Times New Roman"/>
                <w:lang w:eastAsia="ru-RU"/>
              </w:rPr>
            </w:pPr>
            <w:r w:rsidRPr="004B6A39">
              <w:rPr>
                <w:rFonts w:ascii="Times New Roman" w:eastAsia="Times New Roman" w:hAnsi="Times New Roman" w:cs="Times New Roman"/>
                <w:lang w:eastAsia="ru-RU"/>
              </w:rPr>
              <w:t>0,6</w:t>
            </w:r>
          </w:p>
        </w:tc>
      </w:tr>
      <w:tr w:rsidR="004B6A39" w:rsidRPr="004B6A39" w:rsidTr="00E87F2C">
        <w:trPr>
          <w:trHeight w:val="338"/>
        </w:trPr>
        <w:tc>
          <w:tcPr>
            <w:tcW w:w="2802" w:type="dxa"/>
            <w:tcBorders>
              <w:top w:val="nil"/>
              <w:left w:val="single" w:sz="4" w:space="0" w:color="auto"/>
              <w:bottom w:val="single" w:sz="4" w:space="0" w:color="auto"/>
              <w:right w:val="single" w:sz="4" w:space="0" w:color="auto"/>
            </w:tcBorders>
            <w:shd w:val="clear" w:color="auto" w:fill="auto"/>
            <w:vAlign w:val="bottom"/>
            <w:hideMark/>
          </w:tcPr>
          <w:p w:rsidR="004B6A39" w:rsidRPr="004B6A39" w:rsidRDefault="004B6A39" w:rsidP="004B6A39">
            <w:pPr>
              <w:spacing w:after="0" w:line="240" w:lineRule="auto"/>
              <w:rPr>
                <w:rFonts w:ascii="Times New Roman" w:eastAsia="Times New Roman" w:hAnsi="Times New Roman" w:cs="Times New Roman"/>
                <w:color w:val="000000"/>
                <w:lang w:eastAsia="ru-RU"/>
              </w:rPr>
            </w:pPr>
            <w:r w:rsidRPr="004B6A39">
              <w:rPr>
                <w:rFonts w:ascii="Times New Roman" w:eastAsia="Times New Roman" w:hAnsi="Times New Roman" w:cs="Times New Roman"/>
                <w:color w:val="000000"/>
                <w:lang w:eastAsia="ru-RU"/>
              </w:rPr>
              <w:t xml:space="preserve">Жилищно-коммунальное хозяйство </w:t>
            </w:r>
          </w:p>
        </w:tc>
        <w:tc>
          <w:tcPr>
            <w:tcW w:w="992" w:type="dxa"/>
            <w:tcBorders>
              <w:top w:val="nil"/>
              <w:left w:val="nil"/>
              <w:bottom w:val="single" w:sz="4" w:space="0" w:color="auto"/>
              <w:right w:val="single" w:sz="4" w:space="0" w:color="auto"/>
            </w:tcBorders>
            <w:shd w:val="clear" w:color="auto" w:fill="auto"/>
            <w:vAlign w:val="bottom"/>
            <w:hideMark/>
          </w:tcPr>
          <w:p w:rsidR="004B6A39" w:rsidRPr="004B6A39" w:rsidRDefault="004B6A39" w:rsidP="004B6A39">
            <w:pPr>
              <w:spacing w:after="0" w:line="240" w:lineRule="auto"/>
              <w:jc w:val="right"/>
              <w:rPr>
                <w:rFonts w:ascii="Times New Roman" w:eastAsia="Times New Roman" w:hAnsi="Times New Roman" w:cs="Times New Roman"/>
                <w:lang w:eastAsia="ru-RU"/>
              </w:rPr>
            </w:pPr>
            <w:r w:rsidRPr="004B6A39">
              <w:rPr>
                <w:rFonts w:ascii="Times New Roman" w:eastAsia="Times New Roman" w:hAnsi="Times New Roman" w:cs="Times New Roman"/>
                <w:lang w:eastAsia="ru-RU"/>
              </w:rPr>
              <w:t>0500</w:t>
            </w:r>
          </w:p>
        </w:tc>
        <w:tc>
          <w:tcPr>
            <w:tcW w:w="1559" w:type="dxa"/>
            <w:tcBorders>
              <w:top w:val="nil"/>
              <w:left w:val="nil"/>
              <w:bottom w:val="single" w:sz="4" w:space="0" w:color="auto"/>
              <w:right w:val="single" w:sz="4" w:space="0" w:color="auto"/>
            </w:tcBorders>
            <w:shd w:val="clear" w:color="auto" w:fill="auto"/>
            <w:vAlign w:val="bottom"/>
            <w:hideMark/>
          </w:tcPr>
          <w:p w:rsidR="004B6A39" w:rsidRPr="004B6A39" w:rsidRDefault="004B6A39" w:rsidP="004B6A39">
            <w:pPr>
              <w:spacing w:after="0" w:line="240" w:lineRule="auto"/>
              <w:jc w:val="center"/>
              <w:rPr>
                <w:rFonts w:ascii="Times New Roman" w:eastAsia="Times New Roman" w:hAnsi="Times New Roman" w:cs="Times New Roman"/>
                <w:lang w:eastAsia="ru-RU"/>
              </w:rPr>
            </w:pPr>
            <w:r w:rsidRPr="004B6A39">
              <w:rPr>
                <w:rFonts w:ascii="Times New Roman" w:eastAsia="Times New Roman" w:hAnsi="Times New Roman" w:cs="Times New Roman"/>
                <w:lang w:eastAsia="ru-RU"/>
              </w:rPr>
              <w:t>8 445,0</w:t>
            </w:r>
          </w:p>
        </w:tc>
        <w:tc>
          <w:tcPr>
            <w:tcW w:w="1559" w:type="dxa"/>
            <w:tcBorders>
              <w:top w:val="nil"/>
              <w:left w:val="nil"/>
              <w:bottom w:val="single" w:sz="4" w:space="0" w:color="auto"/>
              <w:right w:val="single" w:sz="4" w:space="0" w:color="auto"/>
            </w:tcBorders>
            <w:shd w:val="clear" w:color="000000" w:fill="F2F2F2"/>
            <w:vAlign w:val="bottom"/>
            <w:hideMark/>
          </w:tcPr>
          <w:p w:rsidR="004B6A39" w:rsidRPr="004B6A39" w:rsidRDefault="004B6A39" w:rsidP="004B6A39">
            <w:pPr>
              <w:spacing w:after="0" w:line="240" w:lineRule="auto"/>
              <w:jc w:val="center"/>
              <w:rPr>
                <w:rFonts w:ascii="Times New Roman" w:eastAsia="Times New Roman" w:hAnsi="Times New Roman" w:cs="Times New Roman"/>
                <w:lang w:eastAsia="ru-RU"/>
              </w:rPr>
            </w:pPr>
            <w:r w:rsidRPr="004B6A39">
              <w:rPr>
                <w:rFonts w:ascii="Times New Roman" w:eastAsia="Times New Roman" w:hAnsi="Times New Roman" w:cs="Times New Roman"/>
                <w:lang w:eastAsia="ru-RU"/>
              </w:rPr>
              <w:t>7 956,3</w:t>
            </w:r>
          </w:p>
        </w:tc>
        <w:tc>
          <w:tcPr>
            <w:tcW w:w="1134" w:type="dxa"/>
            <w:tcBorders>
              <w:top w:val="nil"/>
              <w:left w:val="nil"/>
              <w:bottom w:val="single" w:sz="4" w:space="0" w:color="auto"/>
              <w:right w:val="single" w:sz="4" w:space="0" w:color="auto"/>
            </w:tcBorders>
            <w:shd w:val="clear" w:color="auto" w:fill="auto"/>
            <w:vAlign w:val="bottom"/>
            <w:hideMark/>
          </w:tcPr>
          <w:p w:rsidR="004B6A39" w:rsidRPr="004B6A39" w:rsidRDefault="004B6A39" w:rsidP="004B6A39">
            <w:pPr>
              <w:spacing w:after="0" w:line="240" w:lineRule="auto"/>
              <w:jc w:val="center"/>
              <w:rPr>
                <w:rFonts w:ascii="Times New Roman" w:eastAsia="Times New Roman" w:hAnsi="Times New Roman" w:cs="Times New Roman"/>
                <w:lang w:eastAsia="ru-RU"/>
              </w:rPr>
            </w:pPr>
            <w:r w:rsidRPr="004B6A39">
              <w:rPr>
                <w:rFonts w:ascii="Times New Roman" w:eastAsia="Times New Roman" w:hAnsi="Times New Roman" w:cs="Times New Roman"/>
                <w:lang w:eastAsia="ru-RU"/>
              </w:rPr>
              <w:t>-488,7</w:t>
            </w:r>
          </w:p>
        </w:tc>
        <w:tc>
          <w:tcPr>
            <w:tcW w:w="993" w:type="dxa"/>
            <w:tcBorders>
              <w:top w:val="nil"/>
              <w:left w:val="nil"/>
              <w:bottom w:val="single" w:sz="4" w:space="0" w:color="auto"/>
              <w:right w:val="single" w:sz="4" w:space="0" w:color="auto"/>
            </w:tcBorders>
            <w:shd w:val="clear" w:color="auto" w:fill="auto"/>
            <w:vAlign w:val="bottom"/>
            <w:hideMark/>
          </w:tcPr>
          <w:p w:rsidR="004B6A39" w:rsidRPr="004B6A39" w:rsidRDefault="004B6A39" w:rsidP="004B6A39">
            <w:pPr>
              <w:spacing w:after="0" w:line="240" w:lineRule="auto"/>
              <w:jc w:val="center"/>
              <w:rPr>
                <w:rFonts w:ascii="Times New Roman" w:eastAsia="Times New Roman" w:hAnsi="Times New Roman" w:cs="Times New Roman"/>
                <w:lang w:eastAsia="ru-RU"/>
              </w:rPr>
            </w:pPr>
            <w:r w:rsidRPr="004B6A39">
              <w:rPr>
                <w:rFonts w:ascii="Times New Roman" w:eastAsia="Times New Roman" w:hAnsi="Times New Roman" w:cs="Times New Roman"/>
                <w:lang w:eastAsia="ru-RU"/>
              </w:rPr>
              <w:t>94,2</w:t>
            </w:r>
          </w:p>
        </w:tc>
        <w:tc>
          <w:tcPr>
            <w:tcW w:w="850" w:type="dxa"/>
            <w:tcBorders>
              <w:top w:val="nil"/>
              <w:left w:val="nil"/>
              <w:bottom w:val="single" w:sz="4" w:space="0" w:color="auto"/>
              <w:right w:val="single" w:sz="4" w:space="0" w:color="auto"/>
            </w:tcBorders>
            <w:shd w:val="clear" w:color="auto" w:fill="auto"/>
            <w:vAlign w:val="bottom"/>
            <w:hideMark/>
          </w:tcPr>
          <w:p w:rsidR="004B6A39" w:rsidRPr="004B6A39" w:rsidRDefault="004B6A39" w:rsidP="004B6A39">
            <w:pPr>
              <w:spacing w:after="0" w:line="240" w:lineRule="auto"/>
              <w:jc w:val="center"/>
              <w:rPr>
                <w:rFonts w:ascii="Times New Roman" w:eastAsia="Times New Roman" w:hAnsi="Times New Roman" w:cs="Times New Roman"/>
                <w:lang w:eastAsia="ru-RU"/>
              </w:rPr>
            </w:pPr>
            <w:r w:rsidRPr="004B6A39">
              <w:rPr>
                <w:rFonts w:ascii="Times New Roman" w:eastAsia="Times New Roman" w:hAnsi="Times New Roman" w:cs="Times New Roman"/>
                <w:lang w:eastAsia="ru-RU"/>
              </w:rPr>
              <w:t>7,8</w:t>
            </w:r>
          </w:p>
        </w:tc>
      </w:tr>
      <w:tr w:rsidR="004B6A39" w:rsidRPr="004B6A39" w:rsidTr="00E87F2C">
        <w:trPr>
          <w:trHeight w:val="300"/>
        </w:trPr>
        <w:tc>
          <w:tcPr>
            <w:tcW w:w="2802" w:type="dxa"/>
            <w:tcBorders>
              <w:top w:val="nil"/>
              <w:left w:val="single" w:sz="4" w:space="0" w:color="auto"/>
              <w:bottom w:val="single" w:sz="4" w:space="0" w:color="auto"/>
              <w:right w:val="single" w:sz="4" w:space="0" w:color="auto"/>
            </w:tcBorders>
            <w:shd w:val="clear" w:color="auto" w:fill="auto"/>
            <w:vAlign w:val="bottom"/>
            <w:hideMark/>
          </w:tcPr>
          <w:p w:rsidR="004B6A39" w:rsidRPr="004B6A39" w:rsidRDefault="004B6A39" w:rsidP="004B6A39">
            <w:pPr>
              <w:spacing w:after="0" w:line="240" w:lineRule="auto"/>
              <w:rPr>
                <w:rFonts w:ascii="Times New Roman" w:eastAsia="Times New Roman" w:hAnsi="Times New Roman" w:cs="Times New Roman"/>
                <w:color w:val="000000"/>
                <w:lang w:eastAsia="ru-RU"/>
              </w:rPr>
            </w:pPr>
            <w:r w:rsidRPr="004B6A39">
              <w:rPr>
                <w:rFonts w:ascii="Times New Roman" w:eastAsia="Times New Roman" w:hAnsi="Times New Roman" w:cs="Times New Roman"/>
                <w:color w:val="000000"/>
                <w:lang w:eastAsia="ru-RU"/>
              </w:rPr>
              <w:t>Образование</w:t>
            </w:r>
          </w:p>
        </w:tc>
        <w:tc>
          <w:tcPr>
            <w:tcW w:w="992" w:type="dxa"/>
            <w:tcBorders>
              <w:top w:val="nil"/>
              <w:left w:val="nil"/>
              <w:bottom w:val="single" w:sz="4" w:space="0" w:color="auto"/>
              <w:right w:val="single" w:sz="4" w:space="0" w:color="auto"/>
            </w:tcBorders>
            <w:shd w:val="clear" w:color="auto" w:fill="auto"/>
            <w:vAlign w:val="bottom"/>
            <w:hideMark/>
          </w:tcPr>
          <w:p w:rsidR="004B6A39" w:rsidRPr="004B6A39" w:rsidRDefault="004B6A39" w:rsidP="004B6A39">
            <w:pPr>
              <w:spacing w:after="0" w:line="240" w:lineRule="auto"/>
              <w:jc w:val="right"/>
              <w:rPr>
                <w:rFonts w:ascii="Times New Roman" w:eastAsia="Times New Roman" w:hAnsi="Times New Roman" w:cs="Times New Roman"/>
                <w:lang w:eastAsia="ru-RU"/>
              </w:rPr>
            </w:pPr>
            <w:r w:rsidRPr="004B6A39">
              <w:rPr>
                <w:rFonts w:ascii="Times New Roman" w:eastAsia="Times New Roman" w:hAnsi="Times New Roman" w:cs="Times New Roman"/>
                <w:lang w:eastAsia="ru-RU"/>
              </w:rPr>
              <w:t>0700</w:t>
            </w:r>
          </w:p>
        </w:tc>
        <w:tc>
          <w:tcPr>
            <w:tcW w:w="1559" w:type="dxa"/>
            <w:tcBorders>
              <w:top w:val="nil"/>
              <w:left w:val="nil"/>
              <w:bottom w:val="single" w:sz="4" w:space="0" w:color="auto"/>
              <w:right w:val="single" w:sz="4" w:space="0" w:color="auto"/>
            </w:tcBorders>
            <w:shd w:val="clear" w:color="auto" w:fill="auto"/>
            <w:noWrap/>
            <w:vAlign w:val="bottom"/>
            <w:hideMark/>
          </w:tcPr>
          <w:p w:rsidR="004B6A39" w:rsidRPr="004B6A39" w:rsidRDefault="004B6A39" w:rsidP="004B6A39">
            <w:pPr>
              <w:spacing w:after="0" w:line="240" w:lineRule="auto"/>
              <w:jc w:val="center"/>
              <w:rPr>
                <w:rFonts w:ascii="Times New Roman" w:eastAsia="Times New Roman" w:hAnsi="Times New Roman" w:cs="Times New Roman"/>
                <w:lang w:eastAsia="ru-RU"/>
              </w:rPr>
            </w:pPr>
            <w:r w:rsidRPr="004B6A39">
              <w:rPr>
                <w:rFonts w:ascii="Times New Roman" w:eastAsia="Times New Roman" w:hAnsi="Times New Roman" w:cs="Times New Roman"/>
                <w:lang w:eastAsia="ru-RU"/>
              </w:rPr>
              <w:t>52 953,6</w:t>
            </w:r>
          </w:p>
        </w:tc>
        <w:tc>
          <w:tcPr>
            <w:tcW w:w="1559" w:type="dxa"/>
            <w:tcBorders>
              <w:top w:val="nil"/>
              <w:left w:val="nil"/>
              <w:bottom w:val="single" w:sz="4" w:space="0" w:color="auto"/>
              <w:right w:val="single" w:sz="4" w:space="0" w:color="auto"/>
            </w:tcBorders>
            <w:shd w:val="clear" w:color="000000" w:fill="F2F2F2"/>
            <w:noWrap/>
            <w:vAlign w:val="bottom"/>
            <w:hideMark/>
          </w:tcPr>
          <w:p w:rsidR="004B6A39" w:rsidRPr="004B6A39" w:rsidRDefault="004B6A39" w:rsidP="004B6A39">
            <w:pPr>
              <w:spacing w:after="0" w:line="240" w:lineRule="auto"/>
              <w:jc w:val="center"/>
              <w:rPr>
                <w:rFonts w:ascii="Times New Roman" w:eastAsia="Times New Roman" w:hAnsi="Times New Roman" w:cs="Times New Roman"/>
                <w:lang w:eastAsia="ru-RU"/>
              </w:rPr>
            </w:pPr>
            <w:r w:rsidRPr="004B6A39">
              <w:rPr>
                <w:rFonts w:ascii="Times New Roman" w:eastAsia="Times New Roman" w:hAnsi="Times New Roman" w:cs="Times New Roman"/>
                <w:lang w:eastAsia="ru-RU"/>
              </w:rPr>
              <w:t>55 805,1</w:t>
            </w:r>
          </w:p>
        </w:tc>
        <w:tc>
          <w:tcPr>
            <w:tcW w:w="1134" w:type="dxa"/>
            <w:tcBorders>
              <w:top w:val="nil"/>
              <w:left w:val="nil"/>
              <w:bottom w:val="single" w:sz="4" w:space="0" w:color="auto"/>
              <w:right w:val="single" w:sz="4" w:space="0" w:color="auto"/>
            </w:tcBorders>
            <w:shd w:val="clear" w:color="auto" w:fill="auto"/>
            <w:vAlign w:val="bottom"/>
            <w:hideMark/>
          </w:tcPr>
          <w:p w:rsidR="004B6A39" w:rsidRPr="004B6A39" w:rsidRDefault="004B6A39" w:rsidP="004B6A39">
            <w:pPr>
              <w:spacing w:after="0" w:line="240" w:lineRule="auto"/>
              <w:jc w:val="center"/>
              <w:rPr>
                <w:rFonts w:ascii="Times New Roman" w:eastAsia="Times New Roman" w:hAnsi="Times New Roman" w:cs="Times New Roman"/>
                <w:lang w:eastAsia="ru-RU"/>
              </w:rPr>
            </w:pPr>
            <w:r w:rsidRPr="004B6A39">
              <w:rPr>
                <w:rFonts w:ascii="Times New Roman" w:eastAsia="Times New Roman" w:hAnsi="Times New Roman" w:cs="Times New Roman"/>
                <w:lang w:eastAsia="ru-RU"/>
              </w:rPr>
              <w:t>2 851,5</w:t>
            </w:r>
          </w:p>
        </w:tc>
        <w:tc>
          <w:tcPr>
            <w:tcW w:w="993" w:type="dxa"/>
            <w:tcBorders>
              <w:top w:val="nil"/>
              <w:left w:val="nil"/>
              <w:bottom w:val="single" w:sz="4" w:space="0" w:color="auto"/>
              <w:right w:val="single" w:sz="4" w:space="0" w:color="auto"/>
            </w:tcBorders>
            <w:shd w:val="clear" w:color="auto" w:fill="auto"/>
            <w:vAlign w:val="bottom"/>
            <w:hideMark/>
          </w:tcPr>
          <w:p w:rsidR="004B6A39" w:rsidRPr="004B6A39" w:rsidRDefault="004B6A39" w:rsidP="004B6A39">
            <w:pPr>
              <w:spacing w:after="0" w:line="240" w:lineRule="auto"/>
              <w:jc w:val="center"/>
              <w:rPr>
                <w:rFonts w:ascii="Times New Roman" w:eastAsia="Times New Roman" w:hAnsi="Times New Roman" w:cs="Times New Roman"/>
                <w:lang w:eastAsia="ru-RU"/>
              </w:rPr>
            </w:pPr>
            <w:r w:rsidRPr="004B6A39">
              <w:rPr>
                <w:rFonts w:ascii="Times New Roman" w:eastAsia="Times New Roman" w:hAnsi="Times New Roman" w:cs="Times New Roman"/>
                <w:lang w:eastAsia="ru-RU"/>
              </w:rPr>
              <w:t>105,4</w:t>
            </w:r>
          </w:p>
        </w:tc>
        <w:tc>
          <w:tcPr>
            <w:tcW w:w="850" w:type="dxa"/>
            <w:tcBorders>
              <w:top w:val="nil"/>
              <w:left w:val="nil"/>
              <w:bottom w:val="single" w:sz="4" w:space="0" w:color="auto"/>
              <w:right w:val="single" w:sz="4" w:space="0" w:color="auto"/>
            </w:tcBorders>
            <w:shd w:val="clear" w:color="auto" w:fill="auto"/>
            <w:vAlign w:val="bottom"/>
            <w:hideMark/>
          </w:tcPr>
          <w:p w:rsidR="004B6A39" w:rsidRPr="004B6A39" w:rsidRDefault="004B6A39" w:rsidP="004B6A39">
            <w:pPr>
              <w:spacing w:after="0" w:line="240" w:lineRule="auto"/>
              <w:jc w:val="center"/>
              <w:rPr>
                <w:rFonts w:ascii="Times New Roman" w:eastAsia="Times New Roman" w:hAnsi="Times New Roman" w:cs="Times New Roman"/>
                <w:lang w:eastAsia="ru-RU"/>
              </w:rPr>
            </w:pPr>
            <w:r w:rsidRPr="004B6A39">
              <w:rPr>
                <w:rFonts w:ascii="Times New Roman" w:eastAsia="Times New Roman" w:hAnsi="Times New Roman" w:cs="Times New Roman"/>
                <w:lang w:eastAsia="ru-RU"/>
              </w:rPr>
              <w:t>54,4</w:t>
            </w:r>
          </w:p>
        </w:tc>
      </w:tr>
      <w:tr w:rsidR="004B6A39" w:rsidRPr="004B6A39" w:rsidTr="00E87F2C">
        <w:trPr>
          <w:trHeight w:val="300"/>
        </w:trPr>
        <w:tc>
          <w:tcPr>
            <w:tcW w:w="2802" w:type="dxa"/>
            <w:tcBorders>
              <w:top w:val="nil"/>
              <w:left w:val="single" w:sz="4" w:space="0" w:color="auto"/>
              <w:bottom w:val="single" w:sz="4" w:space="0" w:color="auto"/>
              <w:right w:val="single" w:sz="4" w:space="0" w:color="auto"/>
            </w:tcBorders>
            <w:shd w:val="clear" w:color="auto" w:fill="auto"/>
            <w:noWrap/>
            <w:vAlign w:val="bottom"/>
            <w:hideMark/>
          </w:tcPr>
          <w:p w:rsidR="004B6A39" w:rsidRPr="004B6A39" w:rsidRDefault="004B6A39" w:rsidP="004B6A39">
            <w:pPr>
              <w:spacing w:after="0" w:line="240" w:lineRule="auto"/>
              <w:rPr>
                <w:rFonts w:ascii="Times New Roman" w:eastAsia="Times New Roman" w:hAnsi="Times New Roman" w:cs="Times New Roman"/>
                <w:color w:val="000000"/>
                <w:lang w:eastAsia="ru-RU"/>
              </w:rPr>
            </w:pPr>
            <w:r w:rsidRPr="004B6A39">
              <w:rPr>
                <w:rFonts w:ascii="Times New Roman" w:eastAsia="Times New Roman" w:hAnsi="Times New Roman" w:cs="Times New Roman"/>
                <w:color w:val="000000"/>
                <w:lang w:eastAsia="ru-RU"/>
              </w:rPr>
              <w:t>Здравоохранение</w:t>
            </w:r>
          </w:p>
        </w:tc>
        <w:tc>
          <w:tcPr>
            <w:tcW w:w="992" w:type="dxa"/>
            <w:tcBorders>
              <w:top w:val="nil"/>
              <w:left w:val="nil"/>
              <w:bottom w:val="single" w:sz="4" w:space="0" w:color="auto"/>
              <w:right w:val="single" w:sz="4" w:space="0" w:color="auto"/>
            </w:tcBorders>
            <w:shd w:val="clear" w:color="auto" w:fill="auto"/>
            <w:noWrap/>
            <w:vAlign w:val="bottom"/>
            <w:hideMark/>
          </w:tcPr>
          <w:p w:rsidR="004B6A39" w:rsidRPr="004B6A39" w:rsidRDefault="004B6A39" w:rsidP="004B6A39">
            <w:pPr>
              <w:spacing w:after="0" w:line="240" w:lineRule="auto"/>
              <w:jc w:val="right"/>
              <w:rPr>
                <w:rFonts w:ascii="Times New Roman" w:eastAsia="Times New Roman" w:hAnsi="Times New Roman" w:cs="Times New Roman"/>
                <w:lang w:eastAsia="ru-RU"/>
              </w:rPr>
            </w:pPr>
            <w:r w:rsidRPr="004B6A39">
              <w:rPr>
                <w:rFonts w:ascii="Times New Roman" w:eastAsia="Times New Roman" w:hAnsi="Times New Roman" w:cs="Times New Roman"/>
                <w:lang w:eastAsia="ru-RU"/>
              </w:rPr>
              <w:t>0800</w:t>
            </w:r>
          </w:p>
        </w:tc>
        <w:tc>
          <w:tcPr>
            <w:tcW w:w="1559" w:type="dxa"/>
            <w:tcBorders>
              <w:top w:val="nil"/>
              <w:left w:val="nil"/>
              <w:bottom w:val="single" w:sz="4" w:space="0" w:color="auto"/>
              <w:right w:val="single" w:sz="4" w:space="0" w:color="auto"/>
            </w:tcBorders>
            <w:shd w:val="clear" w:color="auto" w:fill="auto"/>
            <w:noWrap/>
            <w:vAlign w:val="bottom"/>
            <w:hideMark/>
          </w:tcPr>
          <w:p w:rsidR="004B6A39" w:rsidRPr="004B6A39" w:rsidRDefault="004B6A39" w:rsidP="004B6A39">
            <w:pPr>
              <w:spacing w:after="0" w:line="240" w:lineRule="auto"/>
              <w:jc w:val="center"/>
              <w:rPr>
                <w:rFonts w:ascii="Times New Roman" w:eastAsia="Times New Roman" w:hAnsi="Times New Roman" w:cs="Times New Roman"/>
                <w:lang w:eastAsia="ru-RU"/>
              </w:rPr>
            </w:pPr>
            <w:r w:rsidRPr="004B6A39">
              <w:rPr>
                <w:rFonts w:ascii="Times New Roman" w:eastAsia="Times New Roman" w:hAnsi="Times New Roman" w:cs="Times New Roman"/>
                <w:lang w:eastAsia="ru-RU"/>
              </w:rPr>
              <w:t>8 545,4</w:t>
            </w:r>
          </w:p>
        </w:tc>
        <w:tc>
          <w:tcPr>
            <w:tcW w:w="1559" w:type="dxa"/>
            <w:tcBorders>
              <w:top w:val="nil"/>
              <w:left w:val="nil"/>
              <w:bottom w:val="single" w:sz="4" w:space="0" w:color="auto"/>
              <w:right w:val="single" w:sz="4" w:space="0" w:color="auto"/>
            </w:tcBorders>
            <w:shd w:val="clear" w:color="000000" w:fill="F2F2F2"/>
            <w:noWrap/>
            <w:vAlign w:val="bottom"/>
            <w:hideMark/>
          </w:tcPr>
          <w:p w:rsidR="004B6A39" w:rsidRPr="004B6A39" w:rsidRDefault="004B6A39" w:rsidP="004B6A39">
            <w:pPr>
              <w:spacing w:after="0" w:line="240" w:lineRule="auto"/>
              <w:jc w:val="center"/>
              <w:rPr>
                <w:rFonts w:ascii="Times New Roman" w:eastAsia="Times New Roman" w:hAnsi="Times New Roman" w:cs="Times New Roman"/>
                <w:lang w:eastAsia="ru-RU"/>
              </w:rPr>
            </w:pPr>
            <w:r w:rsidRPr="004B6A39">
              <w:rPr>
                <w:rFonts w:ascii="Times New Roman" w:eastAsia="Times New Roman" w:hAnsi="Times New Roman" w:cs="Times New Roman"/>
                <w:lang w:eastAsia="ru-RU"/>
              </w:rPr>
              <w:t>6 454,2</w:t>
            </w:r>
          </w:p>
        </w:tc>
        <w:tc>
          <w:tcPr>
            <w:tcW w:w="1134" w:type="dxa"/>
            <w:tcBorders>
              <w:top w:val="nil"/>
              <w:left w:val="nil"/>
              <w:bottom w:val="single" w:sz="4" w:space="0" w:color="auto"/>
              <w:right w:val="single" w:sz="4" w:space="0" w:color="auto"/>
            </w:tcBorders>
            <w:shd w:val="clear" w:color="auto" w:fill="auto"/>
            <w:vAlign w:val="bottom"/>
            <w:hideMark/>
          </w:tcPr>
          <w:p w:rsidR="004B6A39" w:rsidRPr="004B6A39" w:rsidRDefault="004B6A39" w:rsidP="004B6A39">
            <w:pPr>
              <w:spacing w:after="0" w:line="240" w:lineRule="auto"/>
              <w:jc w:val="center"/>
              <w:rPr>
                <w:rFonts w:ascii="Times New Roman" w:eastAsia="Times New Roman" w:hAnsi="Times New Roman" w:cs="Times New Roman"/>
                <w:lang w:eastAsia="ru-RU"/>
              </w:rPr>
            </w:pPr>
            <w:r w:rsidRPr="004B6A39">
              <w:rPr>
                <w:rFonts w:ascii="Times New Roman" w:eastAsia="Times New Roman" w:hAnsi="Times New Roman" w:cs="Times New Roman"/>
                <w:lang w:eastAsia="ru-RU"/>
              </w:rPr>
              <w:t>-2 091,2</w:t>
            </w:r>
          </w:p>
        </w:tc>
        <w:tc>
          <w:tcPr>
            <w:tcW w:w="993" w:type="dxa"/>
            <w:tcBorders>
              <w:top w:val="nil"/>
              <w:left w:val="nil"/>
              <w:bottom w:val="single" w:sz="4" w:space="0" w:color="auto"/>
              <w:right w:val="single" w:sz="4" w:space="0" w:color="auto"/>
            </w:tcBorders>
            <w:shd w:val="clear" w:color="auto" w:fill="auto"/>
            <w:vAlign w:val="bottom"/>
            <w:hideMark/>
          </w:tcPr>
          <w:p w:rsidR="004B6A39" w:rsidRPr="004B6A39" w:rsidRDefault="004B6A39" w:rsidP="004B6A39">
            <w:pPr>
              <w:spacing w:after="0" w:line="240" w:lineRule="auto"/>
              <w:jc w:val="center"/>
              <w:rPr>
                <w:rFonts w:ascii="Times New Roman" w:eastAsia="Times New Roman" w:hAnsi="Times New Roman" w:cs="Times New Roman"/>
                <w:lang w:eastAsia="ru-RU"/>
              </w:rPr>
            </w:pPr>
            <w:r w:rsidRPr="004B6A39">
              <w:rPr>
                <w:rFonts w:ascii="Times New Roman" w:eastAsia="Times New Roman" w:hAnsi="Times New Roman" w:cs="Times New Roman"/>
                <w:lang w:eastAsia="ru-RU"/>
              </w:rPr>
              <w:t>75,5</w:t>
            </w:r>
          </w:p>
        </w:tc>
        <w:tc>
          <w:tcPr>
            <w:tcW w:w="850" w:type="dxa"/>
            <w:tcBorders>
              <w:top w:val="nil"/>
              <w:left w:val="nil"/>
              <w:bottom w:val="single" w:sz="4" w:space="0" w:color="auto"/>
              <w:right w:val="single" w:sz="4" w:space="0" w:color="auto"/>
            </w:tcBorders>
            <w:shd w:val="clear" w:color="auto" w:fill="auto"/>
            <w:vAlign w:val="bottom"/>
            <w:hideMark/>
          </w:tcPr>
          <w:p w:rsidR="004B6A39" w:rsidRPr="004B6A39" w:rsidRDefault="004B6A39" w:rsidP="004B6A39">
            <w:pPr>
              <w:spacing w:after="0" w:line="240" w:lineRule="auto"/>
              <w:jc w:val="center"/>
              <w:rPr>
                <w:rFonts w:ascii="Times New Roman" w:eastAsia="Times New Roman" w:hAnsi="Times New Roman" w:cs="Times New Roman"/>
                <w:lang w:eastAsia="ru-RU"/>
              </w:rPr>
            </w:pPr>
            <w:r w:rsidRPr="004B6A39">
              <w:rPr>
                <w:rFonts w:ascii="Times New Roman" w:eastAsia="Times New Roman" w:hAnsi="Times New Roman" w:cs="Times New Roman"/>
                <w:lang w:eastAsia="ru-RU"/>
              </w:rPr>
              <w:t>6,3</w:t>
            </w:r>
          </w:p>
        </w:tc>
      </w:tr>
      <w:tr w:rsidR="004B6A39" w:rsidRPr="004B6A39" w:rsidTr="00E87F2C">
        <w:trPr>
          <w:trHeight w:val="600"/>
        </w:trPr>
        <w:tc>
          <w:tcPr>
            <w:tcW w:w="2802" w:type="dxa"/>
            <w:tcBorders>
              <w:top w:val="nil"/>
              <w:left w:val="single" w:sz="4" w:space="0" w:color="auto"/>
              <w:bottom w:val="single" w:sz="4" w:space="0" w:color="auto"/>
              <w:right w:val="single" w:sz="4" w:space="0" w:color="auto"/>
            </w:tcBorders>
            <w:shd w:val="clear" w:color="auto" w:fill="auto"/>
            <w:vAlign w:val="bottom"/>
            <w:hideMark/>
          </w:tcPr>
          <w:p w:rsidR="004B6A39" w:rsidRPr="004B6A39" w:rsidRDefault="00D20B49" w:rsidP="004B6A39">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Культура и искусст</w:t>
            </w:r>
            <w:r w:rsidR="004B6A39" w:rsidRPr="004B6A39">
              <w:rPr>
                <w:rFonts w:ascii="Times New Roman" w:eastAsia="Times New Roman" w:hAnsi="Times New Roman" w:cs="Times New Roman"/>
                <w:color w:val="000000"/>
                <w:lang w:eastAsia="ru-RU"/>
              </w:rPr>
              <w:t>во, СМИ</w:t>
            </w:r>
          </w:p>
        </w:tc>
        <w:tc>
          <w:tcPr>
            <w:tcW w:w="992" w:type="dxa"/>
            <w:tcBorders>
              <w:top w:val="nil"/>
              <w:left w:val="nil"/>
              <w:bottom w:val="single" w:sz="4" w:space="0" w:color="auto"/>
              <w:right w:val="single" w:sz="4" w:space="0" w:color="auto"/>
            </w:tcBorders>
            <w:shd w:val="clear" w:color="auto" w:fill="auto"/>
            <w:vAlign w:val="bottom"/>
            <w:hideMark/>
          </w:tcPr>
          <w:p w:rsidR="004B6A39" w:rsidRPr="004B6A39" w:rsidRDefault="004B6A39" w:rsidP="004B6A39">
            <w:pPr>
              <w:spacing w:after="0" w:line="240" w:lineRule="auto"/>
              <w:jc w:val="right"/>
              <w:rPr>
                <w:rFonts w:ascii="Times New Roman" w:eastAsia="Times New Roman" w:hAnsi="Times New Roman" w:cs="Times New Roman"/>
                <w:lang w:eastAsia="ru-RU"/>
              </w:rPr>
            </w:pPr>
            <w:r w:rsidRPr="004B6A39">
              <w:rPr>
                <w:rFonts w:ascii="Times New Roman" w:eastAsia="Times New Roman" w:hAnsi="Times New Roman" w:cs="Times New Roman"/>
                <w:lang w:eastAsia="ru-RU"/>
              </w:rPr>
              <w:t>0900</w:t>
            </w:r>
          </w:p>
        </w:tc>
        <w:tc>
          <w:tcPr>
            <w:tcW w:w="1559" w:type="dxa"/>
            <w:tcBorders>
              <w:top w:val="nil"/>
              <w:left w:val="nil"/>
              <w:bottom w:val="single" w:sz="4" w:space="0" w:color="auto"/>
              <w:right w:val="single" w:sz="4" w:space="0" w:color="auto"/>
            </w:tcBorders>
            <w:shd w:val="clear" w:color="auto" w:fill="auto"/>
            <w:vAlign w:val="bottom"/>
            <w:hideMark/>
          </w:tcPr>
          <w:p w:rsidR="004B6A39" w:rsidRPr="004B6A39" w:rsidRDefault="004B6A39" w:rsidP="004B6A39">
            <w:pPr>
              <w:spacing w:after="0" w:line="240" w:lineRule="auto"/>
              <w:jc w:val="center"/>
              <w:rPr>
                <w:rFonts w:ascii="Times New Roman" w:eastAsia="Times New Roman" w:hAnsi="Times New Roman" w:cs="Times New Roman"/>
                <w:lang w:eastAsia="ru-RU"/>
              </w:rPr>
            </w:pPr>
            <w:r w:rsidRPr="004B6A39">
              <w:rPr>
                <w:rFonts w:ascii="Times New Roman" w:eastAsia="Times New Roman" w:hAnsi="Times New Roman" w:cs="Times New Roman"/>
                <w:lang w:eastAsia="ru-RU"/>
              </w:rPr>
              <w:t>6 597,7</w:t>
            </w:r>
          </w:p>
        </w:tc>
        <w:tc>
          <w:tcPr>
            <w:tcW w:w="1559" w:type="dxa"/>
            <w:tcBorders>
              <w:top w:val="nil"/>
              <w:left w:val="nil"/>
              <w:bottom w:val="single" w:sz="4" w:space="0" w:color="auto"/>
              <w:right w:val="single" w:sz="4" w:space="0" w:color="auto"/>
            </w:tcBorders>
            <w:shd w:val="clear" w:color="000000" w:fill="F2F2F2"/>
            <w:vAlign w:val="bottom"/>
            <w:hideMark/>
          </w:tcPr>
          <w:p w:rsidR="004B6A39" w:rsidRPr="004B6A39" w:rsidRDefault="004B6A39" w:rsidP="004B6A39">
            <w:pPr>
              <w:spacing w:after="0" w:line="240" w:lineRule="auto"/>
              <w:jc w:val="center"/>
              <w:rPr>
                <w:rFonts w:ascii="Times New Roman" w:eastAsia="Times New Roman" w:hAnsi="Times New Roman" w:cs="Times New Roman"/>
                <w:lang w:eastAsia="ru-RU"/>
              </w:rPr>
            </w:pPr>
            <w:r w:rsidRPr="004B6A39">
              <w:rPr>
                <w:rFonts w:ascii="Times New Roman" w:eastAsia="Times New Roman" w:hAnsi="Times New Roman" w:cs="Times New Roman"/>
                <w:lang w:eastAsia="ru-RU"/>
              </w:rPr>
              <w:t>5 978,2</w:t>
            </w:r>
          </w:p>
        </w:tc>
        <w:tc>
          <w:tcPr>
            <w:tcW w:w="1134" w:type="dxa"/>
            <w:tcBorders>
              <w:top w:val="nil"/>
              <w:left w:val="nil"/>
              <w:bottom w:val="single" w:sz="4" w:space="0" w:color="auto"/>
              <w:right w:val="single" w:sz="4" w:space="0" w:color="auto"/>
            </w:tcBorders>
            <w:shd w:val="clear" w:color="auto" w:fill="auto"/>
            <w:vAlign w:val="bottom"/>
            <w:hideMark/>
          </w:tcPr>
          <w:p w:rsidR="004B6A39" w:rsidRPr="004B6A39" w:rsidRDefault="004B6A39" w:rsidP="004B6A39">
            <w:pPr>
              <w:spacing w:after="0" w:line="240" w:lineRule="auto"/>
              <w:jc w:val="center"/>
              <w:rPr>
                <w:rFonts w:ascii="Times New Roman" w:eastAsia="Times New Roman" w:hAnsi="Times New Roman" w:cs="Times New Roman"/>
                <w:lang w:eastAsia="ru-RU"/>
              </w:rPr>
            </w:pPr>
            <w:r w:rsidRPr="004B6A39">
              <w:rPr>
                <w:rFonts w:ascii="Times New Roman" w:eastAsia="Times New Roman" w:hAnsi="Times New Roman" w:cs="Times New Roman"/>
                <w:lang w:eastAsia="ru-RU"/>
              </w:rPr>
              <w:t>-619,5</w:t>
            </w:r>
          </w:p>
        </w:tc>
        <w:tc>
          <w:tcPr>
            <w:tcW w:w="993" w:type="dxa"/>
            <w:tcBorders>
              <w:top w:val="nil"/>
              <w:left w:val="nil"/>
              <w:bottom w:val="single" w:sz="4" w:space="0" w:color="auto"/>
              <w:right w:val="single" w:sz="4" w:space="0" w:color="auto"/>
            </w:tcBorders>
            <w:shd w:val="clear" w:color="auto" w:fill="auto"/>
            <w:vAlign w:val="bottom"/>
            <w:hideMark/>
          </w:tcPr>
          <w:p w:rsidR="004B6A39" w:rsidRPr="004B6A39" w:rsidRDefault="004B6A39" w:rsidP="004B6A39">
            <w:pPr>
              <w:spacing w:after="0" w:line="240" w:lineRule="auto"/>
              <w:jc w:val="center"/>
              <w:rPr>
                <w:rFonts w:ascii="Times New Roman" w:eastAsia="Times New Roman" w:hAnsi="Times New Roman" w:cs="Times New Roman"/>
                <w:lang w:eastAsia="ru-RU"/>
              </w:rPr>
            </w:pPr>
            <w:r w:rsidRPr="004B6A39">
              <w:rPr>
                <w:rFonts w:ascii="Times New Roman" w:eastAsia="Times New Roman" w:hAnsi="Times New Roman" w:cs="Times New Roman"/>
                <w:lang w:eastAsia="ru-RU"/>
              </w:rPr>
              <w:t>90,6</w:t>
            </w:r>
          </w:p>
        </w:tc>
        <w:tc>
          <w:tcPr>
            <w:tcW w:w="850" w:type="dxa"/>
            <w:tcBorders>
              <w:top w:val="nil"/>
              <w:left w:val="nil"/>
              <w:bottom w:val="single" w:sz="4" w:space="0" w:color="auto"/>
              <w:right w:val="single" w:sz="4" w:space="0" w:color="auto"/>
            </w:tcBorders>
            <w:shd w:val="clear" w:color="auto" w:fill="auto"/>
            <w:vAlign w:val="bottom"/>
            <w:hideMark/>
          </w:tcPr>
          <w:p w:rsidR="004B6A39" w:rsidRPr="004B6A39" w:rsidRDefault="004B6A39" w:rsidP="004B6A39">
            <w:pPr>
              <w:spacing w:after="0" w:line="240" w:lineRule="auto"/>
              <w:jc w:val="center"/>
              <w:rPr>
                <w:rFonts w:ascii="Times New Roman" w:eastAsia="Times New Roman" w:hAnsi="Times New Roman" w:cs="Times New Roman"/>
                <w:lang w:eastAsia="ru-RU"/>
              </w:rPr>
            </w:pPr>
            <w:r w:rsidRPr="004B6A39">
              <w:rPr>
                <w:rFonts w:ascii="Times New Roman" w:eastAsia="Times New Roman" w:hAnsi="Times New Roman" w:cs="Times New Roman"/>
                <w:lang w:eastAsia="ru-RU"/>
              </w:rPr>
              <w:t>5,8</w:t>
            </w:r>
          </w:p>
        </w:tc>
      </w:tr>
      <w:tr w:rsidR="004B6A39" w:rsidRPr="004B6A39" w:rsidTr="00E87F2C">
        <w:trPr>
          <w:trHeight w:val="600"/>
        </w:trPr>
        <w:tc>
          <w:tcPr>
            <w:tcW w:w="2802" w:type="dxa"/>
            <w:tcBorders>
              <w:top w:val="nil"/>
              <w:left w:val="single" w:sz="4" w:space="0" w:color="auto"/>
              <w:bottom w:val="single" w:sz="4" w:space="0" w:color="auto"/>
              <w:right w:val="single" w:sz="4" w:space="0" w:color="auto"/>
            </w:tcBorders>
            <w:shd w:val="clear" w:color="auto" w:fill="auto"/>
            <w:vAlign w:val="bottom"/>
            <w:hideMark/>
          </w:tcPr>
          <w:p w:rsidR="004B6A39" w:rsidRPr="004B6A39" w:rsidRDefault="004B6A39" w:rsidP="004B6A39">
            <w:pPr>
              <w:spacing w:after="0" w:line="240" w:lineRule="auto"/>
              <w:rPr>
                <w:rFonts w:ascii="Times New Roman" w:eastAsia="Times New Roman" w:hAnsi="Times New Roman" w:cs="Times New Roman"/>
                <w:color w:val="000000"/>
                <w:lang w:eastAsia="ru-RU"/>
              </w:rPr>
            </w:pPr>
            <w:r w:rsidRPr="004B6A39">
              <w:rPr>
                <w:rFonts w:ascii="Times New Roman" w:eastAsia="Times New Roman" w:hAnsi="Times New Roman" w:cs="Times New Roman"/>
                <w:color w:val="000000"/>
                <w:lang w:eastAsia="ru-RU"/>
              </w:rPr>
              <w:t xml:space="preserve">Физическая культура и спорт </w:t>
            </w:r>
          </w:p>
        </w:tc>
        <w:tc>
          <w:tcPr>
            <w:tcW w:w="992" w:type="dxa"/>
            <w:tcBorders>
              <w:top w:val="nil"/>
              <w:left w:val="nil"/>
              <w:bottom w:val="single" w:sz="4" w:space="0" w:color="auto"/>
              <w:right w:val="single" w:sz="4" w:space="0" w:color="auto"/>
            </w:tcBorders>
            <w:shd w:val="clear" w:color="auto" w:fill="auto"/>
            <w:vAlign w:val="bottom"/>
            <w:hideMark/>
          </w:tcPr>
          <w:p w:rsidR="004B6A39" w:rsidRPr="004B6A39" w:rsidRDefault="004B6A39" w:rsidP="004B6A39">
            <w:pPr>
              <w:spacing w:after="0" w:line="240" w:lineRule="auto"/>
              <w:jc w:val="right"/>
              <w:rPr>
                <w:rFonts w:ascii="Times New Roman" w:eastAsia="Times New Roman" w:hAnsi="Times New Roman" w:cs="Times New Roman"/>
                <w:lang w:eastAsia="ru-RU"/>
              </w:rPr>
            </w:pPr>
            <w:r w:rsidRPr="004B6A39">
              <w:rPr>
                <w:rFonts w:ascii="Times New Roman" w:eastAsia="Times New Roman" w:hAnsi="Times New Roman" w:cs="Times New Roman"/>
                <w:lang w:eastAsia="ru-RU"/>
              </w:rPr>
              <w:t>1000</w:t>
            </w:r>
          </w:p>
        </w:tc>
        <w:tc>
          <w:tcPr>
            <w:tcW w:w="1559" w:type="dxa"/>
            <w:tcBorders>
              <w:top w:val="nil"/>
              <w:left w:val="nil"/>
              <w:bottom w:val="single" w:sz="4" w:space="0" w:color="auto"/>
              <w:right w:val="single" w:sz="4" w:space="0" w:color="auto"/>
            </w:tcBorders>
            <w:shd w:val="clear" w:color="auto" w:fill="auto"/>
            <w:noWrap/>
            <w:vAlign w:val="bottom"/>
            <w:hideMark/>
          </w:tcPr>
          <w:p w:rsidR="004B6A39" w:rsidRPr="004B6A39" w:rsidRDefault="004B6A39" w:rsidP="004B6A39">
            <w:pPr>
              <w:spacing w:after="0" w:line="240" w:lineRule="auto"/>
              <w:jc w:val="center"/>
              <w:rPr>
                <w:rFonts w:ascii="Times New Roman" w:eastAsia="Times New Roman" w:hAnsi="Times New Roman" w:cs="Times New Roman"/>
                <w:lang w:eastAsia="ru-RU"/>
              </w:rPr>
            </w:pPr>
            <w:r w:rsidRPr="004B6A39">
              <w:rPr>
                <w:rFonts w:ascii="Times New Roman" w:eastAsia="Times New Roman" w:hAnsi="Times New Roman" w:cs="Times New Roman"/>
                <w:lang w:eastAsia="ru-RU"/>
              </w:rPr>
              <w:t>3 450,6</w:t>
            </w:r>
          </w:p>
        </w:tc>
        <w:tc>
          <w:tcPr>
            <w:tcW w:w="1559" w:type="dxa"/>
            <w:tcBorders>
              <w:top w:val="nil"/>
              <w:left w:val="nil"/>
              <w:bottom w:val="single" w:sz="4" w:space="0" w:color="auto"/>
              <w:right w:val="single" w:sz="4" w:space="0" w:color="auto"/>
            </w:tcBorders>
            <w:shd w:val="clear" w:color="000000" w:fill="F2F2F2"/>
            <w:noWrap/>
            <w:vAlign w:val="bottom"/>
            <w:hideMark/>
          </w:tcPr>
          <w:p w:rsidR="004B6A39" w:rsidRPr="004B6A39" w:rsidRDefault="004B6A39" w:rsidP="004B6A39">
            <w:pPr>
              <w:spacing w:after="0" w:line="240" w:lineRule="auto"/>
              <w:jc w:val="center"/>
              <w:rPr>
                <w:rFonts w:ascii="Times New Roman" w:eastAsia="Times New Roman" w:hAnsi="Times New Roman" w:cs="Times New Roman"/>
                <w:lang w:eastAsia="ru-RU"/>
              </w:rPr>
            </w:pPr>
            <w:r w:rsidRPr="004B6A39">
              <w:rPr>
                <w:rFonts w:ascii="Times New Roman" w:eastAsia="Times New Roman" w:hAnsi="Times New Roman" w:cs="Times New Roman"/>
                <w:lang w:eastAsia="ru-RU"/>
              </w:rPr>
              <w:t>2 198,0</w:t>
            </w:r>
          </w:p>
        </w:tc>
        <w:tc>
          <w:tcPr>
            <w:tcW w:w="1134" w:type="dxa"/>
            <w:tcBorders>
              <w:top w:val="nil"/>
              <w:left w:val="nil"/>
              <w:bottom w:val="single" w:sz="4" w:space="0" w:color="auto"/>
              <w:right w:val="single" w:sz="4" w:space="0" w:color="auto"/>
            </w:tcBorders>
            <w:shd w:val="clear" w:color="auto" w:fill="auto"/>
            <w:vAlign w:val="bottom"/>
            <w:hideMark/>
          </w:tcPr>
          <w:p w:rsidR="004B6A39" w:rsidRPr="004B6A39" w:rsidRDefault="004B6A39" w:rsidP="004B6A39">
            <w:pPr>
              <w:spacing w:after="0" w:line="240" w:lineRule="auto"/>
              <w:jc w:val="center"/>
              <w:rPr>
                <w:rFonts w:ascii="Times New Roman" w:eastAsia="Times New Roman" w:hAnsi="Times New Roman" w:cs="Times New Roman"/>
                <w:lang w:eastAsia="ru-RU"/>
              </w:rPr>
            </w:pPr>
            <w:r w:rsidRPr="004B6A39">
              <w:rPr>
                <w:rFonts w:ascii="Times New Roman" w:eastAsia="Times New Roman" w:hAnsi="Times New Roman" w:cs="Times New Roman"/>
                <w:lang w:eastAsia="ru-RU"/>
              </w:rPr>
              <w:t>-1 252,6</w:t>
            </w:r>
          </w:p>
        </w:tc>
        <w:tc>
          <w:tcPr>
            <w:tcW w:w="993" w:type="dxa"/>
            <w:tcBorders>
              <w:top w:val="nil"/>
              <w:left w:val="nil"/>
              <w:bottom w:val="single" w:sz="4" w:space="0" w:color="auto"/>
              <w:right w:val="single" w:sz="4" w:space="0" w:color="auto"/>
            </w:tcBorders>
            <w:shd w:val="clear" w:color="auto" w:fill="auto"/>
            <w:vAlign w:val="bottom"/>
            <w:hideMark/>
          </w:tcPr>
          <w:p w:rsidR="004B6A39" w:rsidRPr="004B6A39" w:rsidRDefault="004B6A39" w:rsidP="004B6A39">
            <w:pPr>
              <w:spacing w:after="0" w:line="240" w:lineRule="auto"/>
              <w:jc w:val="center"/>
              <w:rPr>
                <w:rFonts w:ascii="Times New Roman" w:eastAsia="Times New Roman" w:hAnsi="Times New Roman" w:cs="Times New Roman"/>
                <w:lang w:eastAsia="ru-RU"/>
              </w:rPr>
            </w:pPr>
            <w:r w:rsidRPr="004B6A39">
              <w:rPr>
                <w:rFonts w:ascii="Times New Roman" w:eastAsia="Times New Roman" w:hAnsi="Times New Roman" w:cs="Times New Roman"/>
                <w:lang w:eastAsia="ru-RU"/>
              </w:rPr>
              <w:t>63,7</w:t>
            </w:r>
          </w:p>
        </w:tc>
        <w:tc>
          <w:tcPr>
            <w:tcW w:w="850" w:type="dxa"/>
            <w:tcBorders>
              <w:top w:val="nil"/>
              <w:left w:val="nil"/>
              <w:bottom w:val="single" w:sz="4" w:space="0" w:color="auto"/>
              <w:right w:val="single" w:sz="4" w:space="0" w:color="auto"/>
            </w:tcBorders>
            <w:shd w:val="clear" w:color="auto" w:fill="auto"/>
            <w:vAlign w:val="bottom"/>
            <w:hideMark/>
          </w:tcPr>
          <w:p w:rsidR="004B6A39" w:rsidRPr="004B6A39" w:rsidRDefault="004B6A39" w:rsidP="004B6A39">
            <w:pPr>
              <w:spacing w:after="0" w:line="240" w:lineRule="auto"/>
              <w:jc w:val="center"/>
              <w:rPr>
                <w:rFonts w:ascii="Times New Roman" w:eastAsia="Times New Roman" w:hAnsi="Times New Roman" w:cs="Times New Roman"/>
                <w:lang w:eastAsia="ru-RU"/>
              </w:rPr>
            </w:pPr>
            <w:r w:rsidRPr="004B6A39">
              <w:rPr>
                <w:rFonts w:ascii="Times New Roman" w:eastAsia="Times New Roman" w:hAnsi="Times New Roman" w:cs="Times New Roman"/>
                <w:lang w:eastAsia="ru-RU"/>
              </w:rPr>
              <w:t>2,1</w:t>
            </w:r>
          </w:p>
        </w:tc>
      </w:tr>
      <w:tr w:rsidR="004B6A39" w:rsidRPr="004B6A39" w:rsidTr="00E87F2C">
        <w:trPr>
          <w:trHeight w:val="319"/>
        </w:trPr>
        <w:tc>
          <w:tcPr>
            <w:tcW w:w="2802" w:type="dxa"/>
            <w:tcBorders>
              <w:top w:val="nil"/>
              <w:left w:val="single" w:sz="4" w:space="0" w:color="auto"/>
              <w:bottom w:val="single" w:sz="4" w:space="0" w:color="auto"/>
              <w:right w:val="single" w:sz="4" w:space="0" w:color="auto"/>
            </w:tcBorders>
            <w:shd w:val="clear" w:color="auto" w:fill="auto"/>
            <w:vAlign w:val="bottom"/>
            <w:hideMark/>
          </w:tcPr>
          <w:p w:rsidR="004B6A39" w:rsidRPr="004B6A39" w:rsidRDefault="004B6A39" w:rsidP="004B6A39">
            <w:pPr>
              <w:spacing w:after="0" w:line="240" w:lineRule="auto"/>
              <w:rPr>
                <w:rFonts w:ascii="Times New Roman" w:eastAsia="Times New Roman" w:hAnsi="Times New Roman" w:cs="Times New Roman"/>
                <w:color w:val="000000"/>
                <w:lang w:eastAsia="ru-RU"/>
              </w:rPr>
            </w:pPr>
            <w:r w:rsidRPr="004B6A39">
              <w:rPr>
                <w:rFonts w:ascii="Times New Roman" w:eastAsia="Times New Roman" w:hAnsi="Times New Roman" w:cs="Times New Roman"/>
                <w:color w:val="000000"/>
                <w:lang w:eastAsia="ru-RU"/>
              </w:rPr>
              <w:t xml:space="preserve">Социальная политика </w:t>
            </w:r>
          </w:p>
        </w:tc>
        <w:tc>
          <w:tcPr>
            <w:tcW w:w="992" w:type="dxa"/>
            <w:tcBorders>
              <w:top w:val="nil"/>
              <w:left w:val="nil"/>
              <w:bottom w:val="single" w:sz="4" w:space="0" w:color="auto"/>
              <w:right w:val="single" w:sz="4" w:space="0" w:color="auto"/>
            </w:tcBorders>
            <w:shd w:val="clear" w:color="auto" w:fill="auto"/>
            <w:vAlign w:val="bottom"/>
            <w:hideMark/>
          </w:tcPr>
          <w:p w:rsidR="004B6A39" w:rsidRPr="004B6A39" w:rsidRDefault="004B6A39" w:rsidP="004B6A39">
            <w:pPr>
              <w:spacing w:after="0" w:line="240" w:lineRule="auto"/>
              <w:jc w:val="right"/>
              <w:rPr>
                <w:rFonts w:ascii="Times New Roman" w:eastAsia="Times New Roman" w:hAnsi="Times New Roman" w:cs="Times New Roman"/>
                <w:lang w:eastAsia="ru-RU"/>
              </w:rPr>
            </w:pPr>
            <w:r w:rsidRPr="004B6A39">
              <w:rPr>
                <w:rFonts w:ascii="Times New Roman" w:eastAsia="Times New Roman" w:hAnsi="Times New Roman" w:cs="Times New Roman"/>
                <w:lang w:eastAsia="ru-RU"/>
              </w:rPr>
              <w:t>1100</w:t>
            </w:r>
          </w:p>
        </w:tc>
        <w:tc>
          <w:tcPr>
            <w:tcW w:w="1559" w:type="dxa"/>
            <w:tcBorders>
              <w:top w:val="nil"/>
              <w:left w:val="nil"/>
              <w:bottom w:val="single" w:sz="4" w:space="0" w:color="auto"/>
              <w:right w:val="single" w:sz="4" w:space="0" w:color="auto"/>
            </w:tcBorders>
            <w:shd w:val="clear" w:color="auto" w:fill="auto"/>
            <w:noWrap/>
            <w:vAlign w:val="bottom"/>
            <w:hideMark/>
          </w:tcPr>
          <w:p w:rsidR="004B6A39" w:rsidRPr="004B6A39" w:rsidRDefault="004B6A39" w:rsidP="004B6A39">
            <w:pPr>
              <w:spacing w:after="0" w:line="240" w:lineRule="auto"/>
              <w:jc w:val="center"/>
              <w:rPr>
                <w:rFonts w:ascii="Times New Roman" w:eastAsia="Times New Roman" w:hAnsi="Times New Roman" w:cs="Times New Roman"/>
                <w:lang w:eastAsia="ru-RU"/>
              </w:rPr>
            </w:pPr>
            <w:r w:rsidRPr="004B6A39">
              <w:rPr>
                <w:rFonts w:ascii="Times New Roman" w:eastAsia="Times New Roman" w:hAnsi="Times New Roman" w:cs="Times New Roman"/>
                <w:lang w:eastAsia="ru-RU"/>
              </w:rPr>
              <w:t>1 353,4</w:t>
            </w:r>
          </w:p>
        </w:tc>
        <w:tc>
          <w:tcPr>
            <w:tcW w:w="1559" w:type="dxa"/>
            <w:tcBorders>
              <w:top w:val="nil"/>
              <w:left w:val="nil"/>
              <w:bottom w:val="single" w:sz="4" w:space="0" w:color="auto"/>
              <w:right w:val="single" w:sz="4" w:space="0" w:color="auto"/>
            </w:tcBorders>
            <w:shd w:val="clear" w:color="000000" w:fill="F2F2F2"/>
            <w:noWrap/>
            <w:vAlign w:val="bottom"/>
            <w:hideMark/>
          </w:tcPr>
          <w:p w:rsidR="004B6A39" w:rsidRPr="004B6A39" w:rsidRDefault="004B6A39" w:rsidP="004B6A39">
            <w:pPr>
              <w:spacing w:after="0" w:line="240" w:lineRule="auto"/>
              <w:jc w:val="center"/>
              <w:rPr>
                <w:rFonts w:ascii="Times New Roman" w:eastAsia="Times New Roman" w:hAnsi="Times New Roman" w:cs="Times New Roman"/>
                <w:lang w:eastAsia="ru-RU"/>
              </w:rPr>
            </w:pPr>
            <w:r w:rsidRPr="004B6A39">
              <w:rPr>
                <w:rFonts w:ascii="Times New Roman" w:eastAsia="Times New Roman" w:hAnsi="Times New Roman" w:cs="Times New Roman"/>
                <w:lang w:eastAsia="ru-RU"/>
              </w:rPr>
              <w:t>1 309,3</w:t>
            </w:r>
          </w:p>
        </w:tc>
        <w:tc>
          <w:tcPr>
            <w:tcW w:w="1134" w:type="dxa"/>
            <w:tcBorders>
              <w:top w:val="nil"/>
              <w:left w:val="nil"/>
              <w:bottom w:val="single" w:sz="4" w:space="0" w:color="auto"/>
              <w:right w:val="single" w:sz="4" w:space="0" w:color="auto"/>
            </w:tcBorders>
            <w:shd w:val="clear" w:color="auto" w:fill="auto"/>
            <w:vAlign w:val="bottom"/>
            <w:hideMark/>
          </w:tcPr>
          <w:p w:rsidR="004B6A39" w:rsidRPr="004B6A39" w:rsidRDefault="004B6A39" w:rsidP="004B6A39">
            <w:pPr>
              <w:spacing w:after="0" w:line="240" w:lineRule="auto"/>
              <w:jc w:val="center"/>
              <w:rPr>
                <w:rFonts w:ascii="Times New Roman" w:eastAsia="Times New Roman" w:hAnsi="Times New Roman" w:cs="Times New Roman"/>
                <w:lang w:eastAsia="ru-RU"/>
              </w:rPr>
            </w:pPr>
            <w:r w:rsidRPr="004B6A39">
              <w:rPr>
                <w:rFonts w:ascii="Times New Roman" w:eastAsia="Times New Roman" w:hAnsi="Times New Roman" w:cs="Times New Roman"/>
                <w:lang w:eastAsia="ru-RU"/>
              </w:rPr>
              <w:t>-44,1</w:t>
            </w:r>
          </w:p>
        </w:tc>
        <w:tc>
          <w:tcPr>
            <w:tcW w:w="993" w:type="dxa"/>
            <w:tcBorders>
              <w:top w:val="nil"/>
              <w:left w:val="nil"/>
              <w:bottom w:val="single" w:sz="4" w:space="0" w:color="auto"/>
              <w:right w:val="single" w:sz="4" w:space="0" w:color="auto"/>
            </w:tcBorders>
            <w:shd w:val="clear" w:color="auto" w:fill="auto"/>
            <w:vAlign w:val="bottom"/>
            <w:hideMark/>
          </w:tcPr>
          <w:p w:rsidR="004B6A39" w:rsidRPr="004B6A39" w:rsidRDefault="004B6A39" w:rsidP="004B6A39">
            <w:pPr>
              <w:spacing w:after="0" w:line="240" w:lineRule="auto"/>
              <w:jc w:val="center"/>
              <w:rPr>
                <w:rFonts w:ascii="Times New Roman" w:eastAsia="Times New Roman" w:hAnsi="Times New Roman" w:cs="Times New Roman"/>
                <w:lang w:eastAsia="ru-RU"/>
              </w:rPr>
            </w:pPr>
            <w:r w:rsidRPr="004B6A39">
              <w:rPr>
                <w:rFonts w:ascii="Times New Roman" w:eastAsia="Times New Roman" w:hAnsi="Times New Roman" w:cs="Times New Roman"/>
                <w:lang w:eastAsia="ru-RU"/>
              </w:rPr>
              <w:t>96,7</w:t>
            </w:r>
          </w:p>
        </w:tc>
        <w:tc>
          <w:tcPr>
            <w:tcW w:w="850" w:type="dxa"/>
            <w:tcBorders>
              <w:top w:val="nil"/>
              <w:left w:val="nil"/>
              <w:bottom w:val="single" w:sz="4" w:space="0" w:color="auto"/>
              <w:right w:val="single" w:sz="4" w:space="0" w:color="auto"/>
            </w:tcBorders>
            <w:shd w:val="clear" w:color="auto" w:fill="auto"/>
            <w:vAlign w:val="bottom"/>
            <w:hideMark/>
          </w:tcPr>
          <w:p w:rsidR="004B6A39" w:rsidRPr="004B6A39" w:rsidRDefault="004B6A39" w:rsidP="004B6A39">
            <w:pPr>
              <w:spacing w:after="0" w:line="240" w:lineRule="auto"/>
              <w:jc w:val="center"/>
              <w:rPr>
                <w:rFonts w:ascii="Times New Roman" w:eastAsia="Times New Roman" w:hAnsi="Times New Roman" w:cs="Times New Roman"/>
                <w:lang w:eastAsia="ru-RU"/>
              </w:rPr>
            </w:pPr>
            <w:r w:rsidRPr="004B6A39">
              <w:rPr>
                <w:rFonts w:ascii="Times New Roman" w:eastAsia="Times New Roman" w:hAnsi="Times New Roman" w:cs="Times New Roman"/>
                <w:lang w:eastAsia="ru-RU"/>
              </w:rPr>
              <w:t>1,3</w:t>
            </w:r>
          </w:p>
        </w:tc>
      </w:tr>
      <w:tr w:rsidR="004B6A39" w:rsidRPr="004B6A39" w:rsidTr="00E87F2C">
        <w:trPr>
          <w:trHeight w:val="300"/>
        </w:trPr>
        <w:tc>
          <w:tcPr>
            <w:tcW w:w="2802" w:type="dxa"/>
            <w:tcBorders>
              <w:top w:val="nil"/>
              <w:left w:val="single" w:sz="4" w:space="0" w:color="auto"/>
              <w:bottom w:val="single" w:sz="4" w:space="0" w:color="auto"/>
              <w:right w:val="single" w:sz="4" w:space="0" w:color="auto"/>
            </w:tcBorders>
            <w:shd w:val="clear" w:color="000000" w:fill="F2F2F2"/>
            <w:noWrap/>
            <w:vAlign w:val="bottom"/>
            <w:hideMark/>
          </w:tcPr>
          <w:p w:rsidR="004B6A39" w:rsidRPr="004B6A39" w:rsidRDefault="004B6A39" w:rsidP="004B6A39">
            <w:pPr>
              <w:spacing w:after="0" w:line="240" w:lineRule="auto"/>
              <w:rPr>
                <w:rFonts w:ascii="Times New Roman" w:eastAsia="Times New Roman" w:hAnsi="Times New Roman" w:cs="Times New Roman"/>
                <w:b/>
                <w:bCs/>
                <w:lang w:eastAsia="ru-RU"/>
              </w:rPr>
            </w:pPr>
            <w:r w:rsidRPr="004B6A39">
              <w:rPr>
                <w:rFonts w:ascii="Times New Roman" w:eastAsia="Times New Roman" w:hAnsi="Times New Roman" w:cs="Times New Roman"/>
                <w:b/>
                <w:bCs/>
                <w:lang w:eastAsia="ru-RU"/>
              </w:rPr>
              <w:t>Итого:</w:t>
            </w:r>
          </w:p>
        </w:tc>
        <w:tc>
          <w:tcPr>
            <w:tcW w:w="992" w:type="dxa"/>
            <w:tcBorders>
              <w:top w:val="nil"/>
              <w:left w:val="nil"/>
              <w:bottom w:val="single" w:sz="4" w:space="0" w:color="auto"/>
              <w:right w:val="single" w:sz="4" w:space="0" w:color="auto"/>
            </w:tcBorders>
            <w:shd w:val="clear" w:color="000000" w:fill="F2F2F2"/>
            <w:noWrap/>
            <w:vAlign w:val="bottom"/>
            <w:hideMark/>
          </w:tcPr>
          <w:p w:rsidR="004B6A39" w:rsidRPr="004B6A39" w:rsidRDefault="004B6A39" w:rsidP="004B6A39">
            <w:pPr>
              <w:spacing w:after="0" w:line="240" w:lineRule="auto"/>
              <w:jc w:val="right"/>
              <w:rPr>
                <w:rFonts w:ascii="Times New Roman" w:eastAsia="Times New Roman" w:hAnsi="Times New Roman" w:cs="Times New Roman"/>
                <w:b/>
                <w:bCs/>
                <w:color w:val="FF0000"/>
                <w:lang w:eastAsia="ru-RU"/>
              </w:rPr>
            </w:pPr>
            <w:r w:rsidRPr="004B6A39">
              <w:rPr>
                <w:rFonts w:ascii="Times New Roman" w:eastAsia="Times New Roman" w:hAnsi="Times New Roman" w:cs="Times New Roman"/>
                <w:b/>
                <w:bCs/>
                <w:color w:val="FF0000"/>
                <w:lang w:eastAsia="ru-RU"/>
              </w:rPr>
              <w:t> </w:t>
            </w:r>
          </w:p>
        </w:tc>
        <w:tc>
          <w:tcPr>
            <w:tcW w:w="1559" w:type="dxa"/>
            <w:tcBorders>
              <w:top w:val="nil"/>
              <w:left w:val="nil"/>
              <w:bottom w:val="single" w:sz="4" w:space="0" w:color="auto"/>
              <w:right w:val="single" w:sz="4" w:space="0" w:color="auto"/>
            </w:tcBorders>
            <w:shd w:val="clear" w:color="000000" w:fill="F2F2F2"/>
            <w:noWrap/>
            <w:vAlign w:val="bottom"/>
            <w:hideMark/>
          </w:tcPr>
          <w:p w:rsidR="004B6A39" w:rsidRPr="004B6A39" w:rsidRDefault="004B6A39" w:rsidP="004B6A39">
            <w:pPr>
              <w:spacing w:after="0" w:line="240" w:lineRule="auto"/>
              <w:jc w:val="center"/>
              <w:rPr>
                <w:rFonts w:ascii="Times New Roman" w:eastAsia="Times New Roman" w:hAnsi="Times New Roman" w:cs="Times New Roman"/>
                <w:b/>
                <w:bCs/>
                <w:color w:val="000000"/>
                <w:lang w:eastAsia="ru-RU"/>
              </w:rPr>
            </w:pPr>
            <w:r w:rsidRPr="004B6A39">
              <w:rPr>
                <w:rFonts w:ascii="Times New Roman" w:eastAsia="Times New Roman" w:hAnsi="Times New Roman" w:cs="Times New Roman"/>
                <w:b/>
                <w:bCs/>
                <w:color w:val="000000"/>
                <w:lang w:eastAsia="ru-RU"/>
              </w:rPr>
              <w:t>106 027,8</w:t>
            </w:r>
          </w:p>
        </w:tc>
        <w:tc>
          <w:tcPr>
            <w:tcW w:w="1559" w:type="dxa"/>
            <w:tcBorders>
              <w:top w:val="nil"/>
              <w:left w:val="nil"/>
              <w:bottom w:val="single" w:sz="4" w:space="0" w:color="auto"/>
              <w:right w:val="single" w:sz="4" w:space="0" w:color="auto"/>
            </w:tcBorders>
            <w:shd w:val="clear" w:color="000000" w:fill="F2F2F2"/>
            <w:noWrap/>
            <w:vAlign w:val="bottom"/>
            <w:hideMark/>
          </w:tcPr>
          <w:p w:rsidR="004B6A39" w:rsidRPr="004B6A39" w:rsidRDefault="004B6A39" w:rsidP="004B6A39">
            <w:pPr>
              <w:spacing w:after="0" w:line="240" w:lineRule="auto"/>
              <w:jc w:val="center"/>
              <w:rPr>
                <w:rFonts w:ascii="Times New Roman" w:eastAsia="Times New Roman" w:hAnsi="Times New Roman" w:cs="Times New Roman"/>
                <w:b/>
                <w:bCs/>
                <w:color w:val="000000"/>
                <w:lang w:eastAsia="ru-RU"/>
              </w:rPr>
            </w:pPr>
            <w:r w:rsidRPr="004B6A39">
              <w:rPr>
                <w:rFonts w:ascii="Times New Roman" w:eastAsia="Times New Roman" w:hAnsi="Times New Roman" w:cs="Times New Roman"/>
                <w:b/>
                <w:bCs/>
                <w:color w:val="000000"/>
                <w:lang w:eastAsia="ru-RU"/>
              </w:rPr>
              <w:t>102 610,8</w:t>
            </w:r>
          </w:p>
        </w:tc>
        <w:tc>
          <w:tcPr>
            <w:tcW w:w="1134" w:type="dxa"/>
            <w:tcBorders>
              <w:top w:val="nil"/>
              <w:left w:val="nil"/>
              <w:bottom w:val="single" w:sz="4" w:space="0" w:color="auto"/>
              <w:right w:val="single" w:sz="4" w:space="0" w:color="auto"/>
            </w:tcBorders>
            <w:shd w:val="clear" w:color="000000" w:fill="F2F2F2"/>
            <w:vAlign w:val="bottom"/>
            <w:hideMark/>
          </w:tcPr>
          <w:p w:rsidR="004B6A39" w:rsidRPr="004B6A39" w:rsidRDefault="004B6A39" w:rsidP="004B6A39">
            <w:pPr>
              <w:spacing w:after="0" w:line="240" w:lineRule="auto"/>
              <w:jc w:val="center"/>
              <w:rPr>
                <w:rFonts w:ascii="Times New Roman" w:eastAsia="Times New Roman" w:hAnsi="Times New Roman" w:cs="Times New Roman"/>
                <w:b/>
                <w:bCs/>
                <w:color w:val="000000"/>
                <w:lang w:eastAsia="ru-RU"/>
              </w:rPr>
            </w:pPr>
            <w:r w:rsidRPr="004B6A39">
              <w:rPr>
                <w:rFonts w:ascii="Times New Roman" w:eastAsia="Times New Roman" w:hAnsi="Times New Roman" w:cs="Times New Roman"/>
                <w:b/>
                <w:bCs/>
                <w:color w:val="000000"/>
                <w:lang w:eastAsia="ru-RU"/>
              </w:rPr>
              <w:t>-3 417,0</w:t>
            </w:r>
          </w:p>
        </w:tc>
        <w:tc>
          <w:tcPr>
            <w:tcW w:w="993" w:type="dxa"/>
            <w:tcBorders>
              <w:top w:val="nil"/>
              <w:left w:val="nil"/>
              <w:bottom w:val="single" w:sz="4" w:space="0" w:color="auto"/>
              <w:right w:val="single" w:sz="4" w:space="0" w:color="auto"/>
            </w:tcBorders>
            <w:shd w:val="clear" w:color="000000" w:fill="F2F2F2"/>
            <w:vAlign w:val="bottom"/>
            <w:hideMark/>
          </w:tcPr>
          <w:p w:rsidR="004B6A39" w:rsidRPr="004B6A39" w:rsidRDefault="004B6A39" w:rsidP="004B6A39">
            <w:pPr>
              <w:spacing w:after="0" w:line="240" w:lineRule="auto"/>
              <w:jc w:val="center"/>
              <w:rPr>
                <w:rFonts w:ascii="Times New Roman" w:eastAsia="Times New Roman" w:hAnsi="Times New Roman" w:cs="Times New Roman"/>
                <w:b/>
                <w:bCs/>
                <w:color w:val="000000"/>
                <w:lang w:eastAsia="ru-RU"/>
              </w:rPr>
            </w:pPr>
            <w:r w:rsidRPr="004B6A39">
              <w:rPr>
                <w:rFonts w:ascii="Times New Roman" w:eastAsia="Times New Roman" w:hAnsi="Times New Roman" w:cs="Times New Roman"/>
                <w:b/>
                <w:bCs/>
                <w:color w:val="000000"/>
                <w:lang w:eastAsia="ru-RU"/>
              </w:rPr>
              <w:t>96,8</w:t>
            </w:r>
          </w:p>
        </w:tc>
        <w:tc>
          <w:tcPr>
            <w:tcW w:w="850" w:type="dxa"/>
            <w:tcBorders>
              <w:top w:val="nil"/>
              <w:left w:val="nil"/>
              <w:bottom w:val="single" w:sz="4" w:space="0" w:color="auto"/>
              <w:right w:val="single" w:sz="4" w:space="0" w:color="auto"/>
            </w:tcBorders>
            <w:shd w:val="clear" w:color="000000" w:fill="F2F2F2"/>
            <w:vAlign w:val="bottom"/>
            <w:hideMark/>
          </w:tcPr>
          <w:p w:rsidR="004B6A39" w:rsidRPr="004B6A39" w:rsidRDefault="004B6A39" w:rsidP="004B6A39">
            <w:pPr>
              <w:spacing w:after="0" w:line="240" w:lineRule="auto"/>
              <w:jc w:val="center"/>
              <w:rPr>
                <w:rFonts w:ascii="Times New Roman" w:eastAsia="Times New Roman" w:hAnsi="Times New Roman" w:cs="Times New Roman"/>
                <w:b/>
                <w:bCs/>
                <w:color w:val="000000"/>
                <w:lang w:eastAsia="ru-RU"/>
              </w:rPr>
            </w:pPr>
            <w:r w:rsidRPr="004B6A39">
              <w:rPr>
                <w:rFonts w:ascii="Times New Roman" w:eastAsia="Times New Roman" w:hAnsi="Times New Roman" w:cs="Times New Roman"/>
                <w:b/>
                <w:bCs/>
                <w:color w:val="000000"/>
                <w:lang w:eastAsia="ru-RU"/>
              </w:rPr>
              <w:t>100,0</w:t>
            </w:r>
          </w:p>
        </w:tc>
      </w:tr>
    </w:tbl>
    <w:p w:rsidR="008D0710" w:rsidRPr="00395766" w:rsidRDefault="00395766" w:rsidP="00395766">
      <w:pPr>
        <w:tabs>
          <w:tab w:val="left" w:pos="8595"/>
        </w:tabs>
        <w:spacing w:after="0" w:line="360" w:lineRule="auto"/>
        <w:ind w:firstLine="708"/>
        <w:contextualSpacing/>
        <w:jc w:val="both"/>
        <w:rPr>
          <w:rFonts w:ascii="Times New Roman" w:hAnsi="Times New Roman" w:cs="Times New Roman"/>
          <w:b/>
          <w:sz w:val="20"/>
          <w:szCs w:val="20"/>
        </w:rPr>
      </w:pPr>
      <w:r>
        <w:rPr>
          <w:rFonts w:ascii="Times New Roman" w:hAnsi="Times New Roman" w:cs="Times New Roman"/>
          <w:b/>
          <w:sz w:val="28"/>
          <w:szCs w:val="28"/>
        </w:rPr>
        <w:tab/>
      </w:r>
    </w:p>
    <w:p w:rsidR="00D20B49" w:rsidRPr="00057B27" w:rsidRDefault="00D20B49" w:rsidP="00372A07">
      <w:pPr>
        <w:tabs>
          <w:tab w:val="left" w:pos="1380"/>
        </w:tabs>
        <w:spacing w:after="0" w:line="360" w:lineRule="auto"/>
        <w:ind w:firstLine="708"/>
        <w:contextualSpacing/>
        <w:jc w:val="both"/>
        <w:rPr>
          <w:rFonts w:ascii="Times New Roman" w:hAnsi="Times New Roman" w:cs="Times New Roman"/>
          <w:color w:val="000000" w:themeColor="text1"/>
          <w:sz w:val="28"/>
          <w:szCs w:val="28"/>
        </w:rPr>
      </w:pPr>
      <w:r w:rsidRPr="00057B27">
        <w:rPr>
          <w:rFonts w:ascii="Times New Roman" w:hAnsi="Times New Roman" w:cs="Times New Roman"/>
          <w:b/>
          <w:color w:val="000000" w:themeColor="text1"/>
          <w:sz w:val="28"/>
          <w:szCs w:val="28"/>
        </w:rPr>
        <w:t xml:space="preserve">По разделу 0100 «Общегосударственные вопросы» </w:t>
      </w:r>
      <w:r w:rsidRPr="00057B27">
        <w:rPr>
          <w:rFonts w:ascii="Times New Roman" w:hAnsi="Times New Roman" w:cs="Times New Roman"/>
          <w:color w:val="000000" w:themeColor="text1"/>
          <w:sz w:val="28"/>
          <w:szCs w:val="28"/>
        </w:rPr>
        <w:t xml:space="preserve">расходы составили 22 266,0 тыс. руб. или </w:t>
      </w:r>
      <w:r w:rsidR="002212DC" w:rsidRPr="00057B27">
        <w:rPr>
          <w:rFonts w:ascii="Times New Roman" w:hAnsi="Times New Roman" w:cs="Times New Roman"/>
          <w:color w:val="000000" w:themeColor="text1"/>
          <w:sz w:val="28"/>
          <w:szCs w:val="28"/>
        </w:rPr>
        <w:t xml:space="preserve">92,8% исполнения, при этом имеет место невыполнение заложенных параметров по статье 225 «работы, услуги по сод. им.» (содержание согласно отчету) при плане 6 485,4 фактическое финансирование составило 4 206,2 тыс. руб., в тоже время имеет место перевыполнение по статье прочие расходы при плане 2 279,8 тыс. руб. фактическое финансирование составило 4423,3 тыс. </w:t>
      </w:r>
      <w:r w:rsidR="00FB0FDD" w:rsidRPr="00057B27">
        <w:rPr>
          <w:rFonts w:ascii="Times New Roman" w:hAnsi="Times New Roman" w:cs="Times New Roman"/>
          <w:color w:val="000000" w:themeColor="text1"/>
          <w:sz w:val="28"/>
          <w:szCs w:val="28"/>
        </w:rPr>
        <w:t>руб.</w:t>
      </w:r>
      <w:r w:rsidR="002212DC" w:rsidRPr="00057B27">
        <w:rPr>
          <w:rFonts w:ascii="Times New Roman" w:hAnsi="Times New Roman" w:cs="Times New Roman"/>
          <w:color w:val="000000" w:themeColor="text1"/>
          <w:sz w:val="28"/>
          <w:szCs w:val="28"/>
        </w:rPr>
        <w:t>, что на 2 143,5 тыс. руб. бо</w:t>
      </w:r>
      <w:r w:rsidR="00FB0FDD" w:rsidRPr="00057B27">
        <w:rPr>
          <w:rFonts w:ascii="Times New Roman" w:hAnsi="Times New Roman" w:cs="Times New Roman"/>
          <w:color w:val="000000" w:themeColor="text1"/>
          <w:sz w:val="28"/>
          <w:szCs w:val="28"/>
        </w:rPr>
        <w:t>льше запланированного;</w:t>
      </w:r>
    </w:p>
    <w:p w:rsidR="00FB0FDD" w:rsidRPr="00057B27" w:rsidRDefault="00FB0FDD" w:rsidP="00372A07">
      <w:pPr>
        <w:tabs>
          <w:tab w:val="left" w:pos="1380"/>
        </w:tabs>
        <w:spacing w:after="0" w:line="360" w:lineRule="auto"/>
        <w:ind w:firstLine="708"/>
        <w:contextualSpacing/>
        <w:jc w:val="both"/>
        <w:rPr>
          <w:rFonts w:ascii="Times New Roman" w:hAnsi="Times New Roman" w:cs="Times New Roman"/>
          <w:color w:val="000000" w:themeColor="text1"/>
          <w:sz w:val="28"/>
          <w:szCs w:val="28"/>
        </w:rPr>
      </w:pPr>
      <w:r w:rsidRPr="00057B27">
        <w:rPr>
          <w:rFonts w:ascii="Times New Roman" w:hAnsi="Times New Roman" w:cs="Times New Roman"/>
          <w:b/>
          <w:color w:val="000000" w:themeColor="text1"/>
          <w:sz w:val="28"/>
          <w:szCs w:val="28"/>
        </w:rPr>
        <w:t xml:space="preserve">По разделу </w:t>
      </w:r>
      <w:r w:rsidR="00DB42AC" w:rsidRPr="00057B27">
        <w:rPr>
          <w:rFonts w:ascii="Times New Roman" w:hAnsi="Times New Roman" w:cs="Times New Roman"/>
          <w:b/>
          <w:color w:val="000000" w:themeColor="text1"/>
          <w:sz w:val="28"/>
          <w:szCs w:val="28"/>
        </w:rPr>
        <w:t xml:space="preserve">0400 «Национальная экономика» </w:t>
      </w:r>
      <w:r w:rsidR="00DB42AC" w:rsidRPr="00057B27">
        <w:rPr>
          <w:rFonts w:ascii="Times New Roman" w:hAnsi="Times New Roman" w:cs="Times New Roman"/>
          <w:color w:val="000000" w:themeColor="text1"/>
          <w:sz w:val="28"/>
          <w:szCs w:val="28"/>
        </w:rPr>
        <w:t>при плане 694,7 тыс. руб. фактические расходы составили 643,7 тыс. руб.;</w:t>
      </w:r>
    </w:p>
    <w:p w:rsidR="00DB42AC" w:rsidRPr="00057B27" w:rsidRDefault="00DB42AC" w:rsidP="00DB42AC">
      <w:pPr>
        <w:tabs>
          <w:tab w:val="left" w:pos="1380"/>
        </w:tabs>
        <w:spacing w:after="0" w:line="360" w:lineRule="auto"/>
        <w:ind w:firstLine="708"/>
        <w:contextualSpacing/>
        <w:jc w:val="both"/>
        <w:rPr>
          <w:rFonts w:ascii="Times New Roman" w:hAnsi="Times New Roman" w:cs="Times New Roman"/>
          <w:color w:val="000000" w:themeColor="text1"/>
          <w:sz w:val="28"/>
          <w:szCs w:val="28"/>
        </w:rPr>
      </w:pPr>
      <w:r w:rsidRPr="00057B27">
        <w:rPr>
          <w:rFonts w:ascii="Times New Roman" w:hAnsi="Times New Roman" w:cs="Times New Roman"/>
          <w:b/>
          <w:color w:val="000000" w:themeColor="text1"/>
          <w:sz w:val="28"/>
          <w:szCs w:val="28"/>
        </w:rPr>
        <w:lastRenderedPageBreak/>
        <w:t xml:space="preserve">По разделу 0500 «Жилищно-коммунальное хозяйство» </w:t>
      </w:r>
      <w:r w:rsidRPr="00057B27">
        <w:rPr>
          <w:rFonts w:ascii="Times New Roman" w:hAnsi="Times New Roman" w:cs="Times New Roman"/>
          <w:color w:val="000000" w:themeColor="text1"/>
          <w:sz w:val="28"/>
          <w:szCs w:val="28"/>
        </w:rPr>
        <w:t>при плане 8 445,0 тыс. руб. фактические расходы составили 7 956,3 тыс. руб. или 94,2% исполнения. При этом имело место недофинансирование по ст.225 «Благоустройство» (капитальный ремонт) в сумме 446,8 тыс. руб.;</w:t>
      </w:r>
    </w:p>
    <w:p w:rsidR="00372A07" w:rsidRPr="00046D6E" w:rsidRDefault="001946E0" w:rsidP="00DB42AC">
      <w:pPr>
        <w:tabs>
          <w:tab w:val="left" w:pos="1380"/>
        </w:tabs>
        <w:spacing w:after="0" w:line="360" w:lineRule="auto"/>
        <w:ind w:firstLine="708"/>
        <w:contextualSpacing/>
        <w:jc w:val="both"/>
        <w:rPr>
          <w:rFonts w:ascii="Times New Roman" w:hAnsi="Times New Roman" w:cs="Times New Roman"/>
          <w:color w:val="000000" w:themeColor="text1"/>
          <w:sz w:val="28"/>
          <w:szCs w:val="28"/>
        </w:rPr>
      </w:pPr>
      <w:r w:rsidRPr="00046D6E">
        <w:rPr>
          <w:rFonts w:ascii="Times New Roman" w:hAnsi="Times New Roman" w:cs="Times New Roman"/>
          <w:b/>
          <w:color w:val="000000" w:themeColor="text1"/>
          <w:sz w:val="28"/>
          <w:szCs w:val="28"/>
        </w:rPr>
        <w:t xml:space="preserve">По разделу </w:t>
      </w:r>
      <w:r w:rsidR="00372A07" w:rsidRPr="00046D6E">
        <w:rPr>
          <w:rFonts w:ascii="Times New Roman" w:hAnsi="Times New Roman" w:cs="Times New Roman"/>
          <w:b/>
          <w:color w:val="000000" w:themeColor="text1"/>
          <w:sz w:val="28"/>
          <w:szCs w:val="28"/>
        </w:rPr>
        <w:t>0700</w:t>
      </w:r>
      <w:r w:rsidR="009912E5" w:rsidRPr="00046D6E">
        <w:rPr>
          <w:rFonts w:ascii="Times New Roman" w:hAnsi="Times New Roman" w:cs="Times New Roman"/>
          <w:b/>
          <w:color w:val="000000" w:themeColor="text1"/>
          <w:sz w:val="28"/>
          <w:szCs w:val="28"/>
        </w:rPr>
        <w:t xml:space="preserve"> «Образование»</w:t>
      </w:r>
      <w:r w:rsidR="003B2F81" w:rsidRPr="00046D6E">
        <w:rPr>
          <w:rFonts w:ascii="Times New Roman" w:hAnsi="Times New Roman" w:cs="Times New Roman"/>
          <w:b/>
          <w:color w:val="000000" w:themeColor="text1"/>
          <w:sz w:val="28"/>
          <w:szCs w:val="28"/>
        </w:rPr>
        <w:t xml:space="preserve"> </w:t>
      </w:r>
      <w:r w:rsidR="00372A07" w:rsidRPr="00046D6E">
        <w:rPr>
          <w:rFonts w:ascii="Times New Roman" w:hAnsi="Times New Roman" w:cs="Times New Roman"/>
          <w:color w:val="000000" w:themeColor="text1"/>
          <w:sz w:val="28"/>
          <w:szCs w:val="28"/>
        </w:rPr>
        <w:t>расходы составили 55 805,1</w:t>
      </w:r>
      <w:r w:rsidR="00D13641" w:rsidRPr="00046D6E">
        <w:rPr>
          <w:rFonts w:ascii="Times New Roman" w:hAnsi="Times New Roman" w:cs="Times New Roman"/>
          <w:color w:val="000000" w:themeColor="text1"/>
          <w:sz w:val="28"/>
          <w:szCs w:val="28"/>
        </w:rPr>
        <w:t xml:space="preserve"> тыс. руб. или </w:t>
      </w:r>
      <w:r w:rsidR="00372A07" w:rsidRPr="00046D6E">
        <w:rPr>
          <w:rFonts w:ascii="Times New Roman" w:eastAsia="Times New Roman" w:hAnsi="Times New Roman" w:cs="Times New Roman"/>
          <w:bCs/>
          <w:color w:val="000000" w:themeColor="text1"/>
          <w:sz w:val="28"/>
          <w:szCs w:val="28"/>
          <w:lang w:eastAsia="ru-RU"/>
        </w:rPr>
        <w:t>105,4</w:t>
      </w:r>
      <w:r w:rsidRPr="00046D6E">
        <w:rPr>
          <w:rFonts w:ascii="Times New Roman" w:hAnsi="Times New Roman" w:cs="Times New Roman"/>
          <w:color w:val="000000" w:themeColor="text1"/>
          <w:sz w:val="28"/>
          <w:szCs w:val="28"/>
        </w:rPr>
        <w:t xml:space="preserve"> % ис</w:t>
      </w:r>
      <w:r w:rsidR="001476AA" w:rsidRPr="00046D6E">
        <w:rPr>
          <w:rFonts w:ascii="Times New Roman" w:hAnsi="Times New Roman" w:cs="Times New Roman"/>
          <w:color w:val="000000" w:themeColor="text1"/>
          <w:sz w:val="28"/>
          <w:szCs w:val="28"/>
        </w:rPr>
        <w:t>полнения прогнозного значения</w:t>
      </w:r>
      <w:r w:rsidR="00372A07" w:rsidRPr="00046D6E">
        <w:rPr>
          <w:rFonts w:ascii="Times New Roman" w:hAnsi="Times New Roman" w:cs="Times New Roman"/>
          <w:color w:val="000000" w:themeColor="text1"/>
          <w:sz w:val="28"/>
          <w:szCs w:val="28"/>
        </w:rPr>
        <w:t>, при этом по ст.210</w:t>
      </w:r>
      <w:r w:rsidR="00D13641" w:rsidRPr="00046D6E">
        <w:rPr>
          <w:rFonts w:ascii="Times New Roman" w:hAnsi="Times New Roman" w:cs="Times New Roman"/>
          <w:color w:val="000000" w:themeColor="text1"/>
          <w:sz w:val="28"/>
          <w:szCs w:val="28"/>
        </w:rPr>
        <w:t xml:space="preserve"> «</w:t>
      </w:r>
      <w:r w:rsidR="00372A07" w:rsidRPr="00046D6E">
        <w:rPr>
          <w:rFonts w:ascii="Times New Roman" w:hAnsi="Times New Roman" w:cs="Times New Roman"/>
          <w:color w:val="000000" w:themeColor="text1"/>
          <w:sz w:val="28"/>
          <w:szCs w:val="28"/>
        </w:rPr>
        <w:t>Оплата труда и начисления на оплату труда</w:t>
      </w:r>
      <w:r w:rsidRPr="00046D6E">
        <w:rPr>
          <w:rFonts w:ascii="Times New Roman" w:hAnsi="Times New Roman" w:cs="Times New Roman"/>
          <w:color w:val="000000" w:themeColor="text1"/>
          <w:sz w:val="28"/>
          <w:szCs w:val="28"/>
        </w:rPr>
        <w:t xml:space="preserve">» </w:t>
      </w:r>
      <w:r w:rsidR="00372A07" w:rsidRPr="00046D6E">
        <w:rPr>
          <w:rFonts w:ascii="Times New Roman" w:hAnsi="Times New Roman" w:cs="Times New Roman"/>
          <w:color w:val="000000" w:themeColor="text1"/>
          <w:sz w:val="28"/>
          <w:szCs w:val="28"/>
        </w:rPr>
        <w:t xml:space="preserve">при плане 48 006,2 тыс. руб. фактически направили 53 135,9 тыс. руб., что на </w:t>
      </w:r>
      <w:r w:rsidR="00410F4D" w:rsidRPr="00046D6E">
        <w:rPr>
          <w:rFonts w:ascii="Times New Roman" w:hAnsi="Times New Roman" w:cs="Times New Roman"/>
          <w:color w:val="000000" w:themeColor="text1"/>
          <w:sz w:val="28"/>
          <w:szCs w:val="28"/>
        </w:rPr>
        <w:t>5 129,7 тыс. руб</w:t>
      </w:r>
      <w:r w:rsidR="006F4D8D" w:rsidRPr="00046D6E">
        <w:rPr>
          <w:rFonts w:ascii="Times New Roman" w:hAnsi="Times New Roman" w:cs="Times New Roman"/>
          <w:color w:val="000000" w:themeColor="text1"/>
          <w:sz w:val="28"/>
          <w:szCs w:val="28"/>
        </w:rPr>
        <w:t>.</w:t>
      </w:r>
      <w:r w:rsidR="00410F4D" w:rsidRPr="00046D6E">
        <w:rPr>
          <w:rFonts w:ascii="Times New Roman" w:hAnsi="Times New Roman" w:cs="Times New Roman"/>
          <w:color w:val="000000" w:themeColor="text1"/>
          <w:sz w:val="28"/>
          <w:szCs w:val="28"/>
        </w:rPr>
        <w:t xml:space="preserve"> </w:t>
      </w:r>
      <w:r w:rsidR="002B7D6D" w:rsidRPr="00046D6E">
        <w:rPr>
          <w:rFonts w:ascii="Times New Roman" w:hAnsi="Times New Roman" w:cs="Times New Roman"/>
          <w:color w:val="000000" w:themeColor="text1"/>
          <w:sz w:val="28"/>
          <w:szCs w:val="28"/>
        </w:rPr>
        <w:t>больше запланированного или 110,7</w:t>
      </w:r>
      <w:r w:rsidR="00506AC0" w:rsidRPr="00046D6E">
        <w:rPr>
          <w:rFonts w:ascii="Times New Roman" w:hAnsi="Times New Roman" w:cs="Times New Roman"/>
          <w:color w:val="000000" w:themeColor="text1"/>
          <w:sz w:val="28"/>
          <w:szCs w:val="28"/>
        </w:rPr>
        <w:t>% исполнения;</w:t>
      </w:r>
    </w:p>
    <w:p w:rsidR="00506AC0" w:rsidRPr="00057B27" w:rsidRDefault="00506AC0" w:rsidP="00DB42AC">
      <w:pPr>
        <w:tabs>
          <w:tab w:val="left" w:pos="1380"/>
        </w:tabs>
        <w:spacing w:after="0" w:line="360" w:lineRule="auto"/>
        <w:ind w:firstLine="708"/>
        <w:contextualSpacing/>
        <w:jc w:val="both"/>
        <w:rPr>
          <w:rFonts w:ascii="Times New Roman" w:hAnsi="Times New Roman" w:cs="Times New Roman"/>
          <w:color w:val="000000" w:themeColor="text1"/>
          <w:sz w:val="28"/>
          <w:szCs w:val="28"/>
        </w:rPr>
      </w:pPr>
      <w:r w:rsidRPr="00057B27">
        <w:rPr>
          <w:rFonts w:ascii="Times New Roman" w:hAnsi="Times New Roman" w:cs="Times New Roman"/>
          <w:b/>
          <w:color w:val="000000" w:themeColor="text1"/>
          <w:sz w:val="28"/>
          <w:szCs w:val="28"/>
        </w:rPr>
        <w:t xml:space="preserve">По разделу 0800 «Здравоохранение» </w:t>
      </w:r>
      <w:r w:rsidRPr="00057B27">
        <w:rPr>
          <w:rFonts w:ascii="Times New Roman" w:hAnsi="Times New Roman" w:cs="Times New Roman"/>
          <w:color w:val="000000" w:themeColor="text1"/>
          <w:sz w:val="28"/>
          <w:szCs w:val="28"/>
        </w:rPr>
        <w:t xml:space="preserve">при плане 8 545,4 тыс. руб. фактические расходы составили 6 454,2 тыс. руб., что на 2091,2 тыс. руб. меньше запланированного или 75,5% исполнения. </w:t>
      </w:r>
      <w:r w:rsidR="00E5450F" w:rsidRPr="00057B27">
        <w:rPr>
          <w:rFonts w:ascii="Times New Roman" w:hAnsi="Times New Roman" w:cs="Times New Roman"/>
          <w:color w:val="000000" w:themeColor="text1"/>
          <w:sz w:val="28"/>
          <w:szCs w:val="28"/>
        </w:rPr>
        <w:t>Причиной столь низкого исполнения является отсутствие финансирования подстатьи 225 по коду раздела подраздела 0802 по СЭС Очамчырского района, причиной нефинансирования, согласно отчету администрации Очамчырского района, является невыполнение доходной части бюджета Очамчырского района.</w:t>
      </w:r>
    </w:p>
    <w:p w:rsidR="009D0915" w:rsidRPr="00057B27" w:rsidRDefault="00410F4D" w:rsidP="009D0915">
      <w:pPr>
        <w:tabs>
          <w:tab w:val="left" w:pos="1380"/>
        </w:tabs>
        <w:spacing w:after="0" w:line="360" w:lineRule="auto"/>
        <w:ind w:firstLine="708"/>
        <w:contextualSpacing/>
        <w:jc w:val="both"/>
        <w:rPr>
          <w:rFonts w:ascii="Times New Roman" w:hAnsi="Times New Roman" w:cs="Times New Roman"/>
          <w:color w:val="000000" w:themeColor="text1"/>
          <w:sz w:val="28"/>
          <w:szCs w:val="28"/>
        </w:rPr>
      </w:pPr>
      <w:r w:rsidRPr="00057B27">
        <w:rPr>
          <w:rFonts w:ascii="Times New Roman" w:hAnsi="Times New Roman" w:cs="Times New Roman"/>
          <w:b/>
          <w:color w:val="000000" w:themeColor="text1"/>
          <w:sz w:val="28"/>
          <w:szCs w:val="28"/>
        </w:rPr>
        <w:t>По разделу 0900</w:t>
      </w:r>
      <w:r w:rsidR="00EB30AC" w:rsidRPr="00057B27">
        <w:rPr>
          <w:rFonts w:ascii="Times New Roman" w:hAnsi="Times New Roman" w:cs="Times New Roman"/>
          <w:b/>
          <w:color w:val="000000" w:themeColor="text1"/>
          <w:sz w:val="28"/>
          <w:szCs w:val="28"/>
        </w:rPr>
        <w:t xml:space="preserve"> «Культура и искусство</w:t>
      </w:r>
      <w:r w:rsidR="00974E23" w:rsidRPr="00057B27">
        <w:rPr>
          <w:rFonts w:ascii="Times New Roman" w:hAnsi="Times New Roman" w:cs="Times New Roman"/>
          <w:b/>
          <w:color w:val="000000" w:themeColor="text1"/>
          <w:sz w:val="28"/>
          <w:szCs w:val="28"/>
        </w:rPr>
        <w:t>, СМИ</w:t>
      </w:r>
      <w:r w:rsidR="00EB30AC" w:rsidRPr="00057B27">
        <w:rPr>
          <w:rFonts w:ascii="Times New Roman" w:hAnsi="Times New Roman" w:cs="Times New Roman"/>
          <w:b/>
          <w:color w:val="000000" w:themeColor="text1"/>
          <w:sz w:val="28"/>
          <w:szCs w:val="28"/>
        </w:rPr>
        <w:t>»</w:t>
      </w:r>
      <w:r w:rsidR="00FC73FB" w:rsidRPr="00057B27">
        <w:rPr>
          <w:rFonts w:ascii="Times New Roman" w:hAnsi="Times New Roman" w:cs="Times New Roman"/>
          <w:color w:val="000000" w:themeColor="text1"/>
          <w:sz w:val="28"/>
          <w:szCs w:val="28"/>
        </w:rPr>
        <w:t xml:space="preserve"> </w:t>
      </w:r>
      <w:r w:rsidRPr="00057B27">
        <w:rPr>
          <w:rFonts w:ascii="Times New Roman" w:hAnsi="Times New Roman" w:cs="Times New Roman"/>
          <w:color w:val="000000" w:themeColor="text1"/>
          <w:sz w:val="28"/>
          <w:szCs w:val="28"/>
        </w:rPr>
        <w:t>расходы составили 5 978,2</w:t>
      </w:r>
      <w:r w:rsidR="00EB30AC" w:rsidRPr="00057B27">
        <w:rPr>
          <w:rFonts w:ascii="Times New Roman" w:hAnsi="Times New Roman" w:cs="Times New Roman"/>
          <w:color w:val="000000" w:themeColor="text1"/>
          <w:sz w:val="28"/>
          <w:szCs w:val="28"/>
        </w:rPr>
        <w:t xml:space="preserve"> тыс. руб., что </w:t>
      </w:r>
      <w:r w:rsidRPr="00057B27">
        <w:rPr>
          <w:rFonts w:ascii="Times New Roman" w:hAnsi="Times New Roman" w:cs="Times New Roman"/>
          <w:color w:val="000000" w:themeColor="text1"/>
          <w:sz w:val="28"/>
          <w:szCs w:val="28"/>
        </w:rPr>
        <w:t xml:space="preserve">на 619,5 тыс. руб. </w:t>
      </w:r>
      <w:r w:rsidR="00EB30AC" w:rsidRPr="00057B27">
        <w:rPr>
          <w:rFonts w:ascii="Times New Roman" w:hAnsi="Times New Roman" w:cs="Times New Roman"/>
          <w:color w:val="000000" w:themeColor="text1"/>
          <w:sz w:val="28"/>
          <w:szCs w:val="28"/>
        </w:rPr>
        <w:t>меньше утвержденн</w:t>
      </w:r>
      <w:r w:rsidR="0007150E" w:rsidRPr="00057B27">
        <w:rPr>
          <w:rFonts w:ascii="Times New Roman" w:hAnsi="Times New Roman" w:cs="Times New Roman"/>
          <w:color w:val="000000" w:themeColor="text1"/>
          <w:sz w:val="28"/>
          <w:szCs w:val="28"/>
        </w:rPr>
        <w:t xml:space="preserve">ых бюджетных назначений </w:t>
      </w:r>
      <w:r w:rsidRPr="00057B27">
        <w:rPr>
          <w:rFonts w:ascii="Times New Roman" w:hAnsi="Times New Roman" w:cs="Times New Roman"/>
          <w:color w:val="000000" w:themeColor="text1"/>
          <w:sz w:val="28"/>
          <w:szCs w:val="28"/>
        </w:rPr>
        <w:t>или 90,6</w:t>
      </w:r>
      <w:r w:rsidR="00EB30AC" w:rsidRPr="00057B27">
        <w:rPr>
          <w:rFonts w:ascii="Times New Roman" w:hAnsi="Times New Roman" w:cs="Times New Roman"/>
          <w:color w:val="000000" w:themeColor="text1"/>
          <w:sz w:val="28"/>
          <w:szCs w:val="28"/>
        </w:rPr>
        <w:t>% исполнения.</w:t>
      </w:r>
      <w:r w:rsidR="001B7206" w:rsidRPr="00057B27">
        <w:rPr>
          <w:rFonts w:ascii="Times New Roman" w:eastAsia="Times New Roman" w:hAnsi="Times New Roman" w:cs="Times New Roman"/>
          <w:color w:val="000000" w:themeColor="text1"/>
          <w:lang w:eastAsia="ru-RU"/>
        </w:rPr>
        <w:t xml:space="preserve"> </w:t>
      </w:r>
      <w:r w:rsidRPr="00057B27">
        <w:rPr>
          <w:rFonts w:ascii="Times New Roman" w:hAnsi="Times New Roman" w:cs="Times New Roman"/>
          <w:color w:val="000000" w:themeColor="text1"/>
          <w:sz w:val="28"/>
          <w:szCs w:val="28"/>
        </w:rPr>
        <w:t>В том числе по статье 210 «Оплата труда и начисления на оплату труда» при плане 5</w:t>
      </w:r>
      <w:r w:rsidR="00046D6E">
        <w:rPr>
          <w:rFonts w:ascii="Times New Roman" w:hAnsi="Times New Roman" w:cs="Times New Roman"/>
          <w:color w:val="000000" w:themeColor="text1"/>
          <w:sz w:val="28"/>
          <w:szCs w:val="28"/>
        </w:rPr>
        <w:t> 189,3 тыс. руб. направили 5 191,</w:t>
      </w:r>
      <w:r w:rsidR="007B4EA8" w:rsidRPr="00057B27">
        <w:rPr>
          <w:rFonts w:ascii="Times New Roman" w:hAnsi="Times New Roman" w:cs="Times New Roman"/>
          <w:color w:val="000000" w:themeColor="text1"/>
          <w:sz w:val="28"/>
          <w:szCs w:val="28"/>
        </w:rPr>
        <w:t>2 тыс. руб. или 100% исполнения;</w:t>
      </w:r>
    </w:p>
    <w:p w:rsidR="007B4EA8" w:rsidRPr="00057B27" w:rsidRDefault="00B41F01" w:rsidP="009D0915">
      <w:pPr>
        <w:tabs>
          <w:tab w:val="left" w:pos="1380"/>
        </w:tabs>
        <w:spacing w:after="0" w:line="360" w:lineRule="auto"/>
        <w:ind w:firstLine="708"/>
        <w:contextualSpacing/>
        <w:jc w:val="both"/>
        <w:rPr>
          <w:rFonts w:ascii="Times New Roman" w:hAnsi="Times New Roman" w:cs="Times New Roman"/>
          <w:color w:val="000000" w:themeColor="text1"/>
          <w:sz w:val="28"/>
          <w:szCs w:val="28"/>
        </w:rPr>
      </w:pPr>
      <w:r w:rsidRPr="00057B27">
        <w:rPr>
          <w:rFonts w:ascii="Times New Roman" w:hAnsi="Times New Roman" w:cs="Times New Roman"/>
          <w:b/>
          <w:color w:val="000000" w:themeColor="text1"/>
          <w:sz w:val="28"/>
          <w:szCs w:val="28"/>
        </w:rPr>
        <w:t xml:space="preserve">По разделу 1000 «Физическая культура, спорт и молодежная политика» </w:t>
      </w:r>
      <w:r w:rsidRPr="00057B27">
        <w:rPr>
          <w:rFonts w:ascii="Times New Roman" w:hAnsi="Times New Roman" w:cs="Times New Roman"/>
          <w:color w:val="000000" w:themeColor="text1"/>
          <w:sz w:val="28"/>
          <w:szCs w:val="28"/>
        </w:rPr>
        <w:t>при плане 3 450,</w:t>
      </w:r>
      <w:r w:rsidR="00B3356B" w:rsidRPr="00057B27">
        <w:rPr>
          <w:rFonts w:ascii="Times New Roman" w:hAnsi="Times New Roman" w:cs="Times New Roman"/>
          <w:color w:val="000000" w:themeColor="text1"/>
          <w:sz w:val="28"/>
          <w:szCs w:val="28"/>
        </w:rPr>
        <w:t xml:space="preserve">6 тыс. </w:t>
      </w:r>
      <w:r w:rsidRPr="00057B27">
        <w:rPr>
          <w:rFonts w:ascii="Times New Roman" w:hAnsi="Times New Roman" w:cs="Times New Roman"/>
          <w:color w:val="000000" w:themeColor="text1"/>
          <w:sz w:val="28"/>
          <w:szCs w:val="28"/>
        </w:rPr>
        <w:t xml:space="preserve">руб., фактические расходы составили 2 198,0 тыс. руб., что на 1 252,6 тыс. руб. меньше запланированного или 63,7% исполнения. </w:t>
      </w:r>
      <w:r w:rsidR="00B3356B" w:rsidRPr="00057B27">
        <w:rPr>
          <w:rFonts w:ascii="Times New Roman" w:hAnsi="Times New Roman" w:cs="Times New Roman"/>
          <w:color w:val="000000" w:themeColor="text1"/>
          <w:sz w:val="28"/>
          <w:szCs w:val="28"/>
        </w:rPr>
        <w:t>Б</w:t>
      </w:r>
      <w:r w:rsidRPr="00057B27">
        <w:rPr>
          <w:rFonts w:ascii="Times New Roman" w:hAnsi="Times New Roman" w:cs="Times New Roman"/>
          <w:color w:val="000000" w:themeColor="text1"/>
          <w:sz w:val="28"/>
          <w:szCs w:val="28"/>
        </w:rPr>
        <w:t xml:space="preserve">ыли недофинансированы </w:t>
      </w:r>
      <w:r w:rsidR="00493F67" w:rsidRPr="00057B27">
        <w:rPr>
          <w:rFonts w:ascii="Times New Roman" w:hAnsi="Times New Roman" w:cs="Times New Roman"/>
          <w:color w:val="000000" w:themeColor="text1"/>
          <w:sz w:val="28"/>
          <w:szCs w:val="28"/>
        </w:rPr>
        <w:t xml:space="preserve">конно-спортивная школа -337 тыс. </w:t>
      </w:r>
      <w:r w:rsidR="00893285" w:rsidRPr="00057B27">
        <w:rPr>
          <w:rFonts w:ascii="Times New Roman" w:hAnsi="Times New Roman" w:cs="Times New Roman"/>
          <w:color w:val="000000" w:themeColor="text1"/>
          <w:sz w:val="28"/>
          <w:szCs w:val="28"/>
        </w:rPr>
        <w:t>руб. при плане 700,6 тыс. руб.,</w:t>
      </w:r>
      <w:r w:rsidR="00493F67" w:rsidRPr="00057B27">
        <w:rPr>
          <w:rFonts w:ascii="Times New Roman" w:hAnsi="Times New Roman" w:cs="Times New Roman"/>
          <w:color w:val="000000" w:themeColor="text1"/>
          <w:sz w:val="28"/>
          <w:szCs w:val="28"/>
        </w:rPr>
        <w:t xml:space="preserve"> </w:t>
      </w:r>
      <w:r w:rsidR="00893285" w:rsidRPr="00057B27">
        <w:rPr>
          <w:rFonts w:ascii="Times New Roman" w:hAnsi="Times New Roman" w:cs="Times New Roman"/>
          <w:color w:val="000000" w:themeColor="text1"/>
          <w:sz w:val="28"/>
          <w:szCs w:val="28"/>
        </w:rPr>
        <w:t>ст. 226 «мероприятия» 301,7 тыс. руб. при плане 850,0 тыс. руб., ст.290 «Прочие расходы» при плане 400,0 тыс. руб. фактическое финансирование составило 58,8 тыс. руб.</w:t>
      </w:r>
      <w:r w:rsidR="00526512" w:rsidRPr="00057B27">
        <w:rPr>
          <w:rFonts w:ascii="Times New Roman" w:hAnsi="Times New Roman" w:cs="Times New Roman"/>
          <w:color w:val="000000" w:themeColor="text1"/>
          <w:sz w:val="28"/>
          <w:szCs w:val="28"/>
        </w:rPr>
        <w:t>;</w:t>
      </w:r>
    </w:p>
    <w:p w:rsidR="00526512" w:rsidRDefault="00526512" w:rsidP="009D0915">
      <w:pPr>
        <w:tabs>
          <w:tab w:val="left" w:pos="1380"/>
        </w:tabs>
        <w:spacing w:after="0" w:line="360" w:lineRule="auto"/>
        <w:ind w:firstLine="708"/>
        <w:contextualSpacing/>
        <w:jc w:val="both"/>
        <w:rPr>
          <w:rFonts w:ascii="Times New Roman" w:hAnsi="Times New Roman" w:cs="Times New Roman"/>
          <w:color w:val="000000" w:themeColor="text1"/>
          <w:sz w:val="28"/>
          <w:szCs w:val="28"/>
        </w:rPr>
      </w:pPr>
      <w:r w:rsidRPr="00057B27">
        <w:rPr>
          <w:rFonts w:ascii="Times New Roman" w:hAnsi="Times New Roman" w:cs="Times New Roman"/>
          <w:color w:val="000000" w:themeColor="text1"/>
          <w:sz w:val="28"/>
          <w:szCs w:val="28"/>
        </w:rPr>
        <w:t xml:space="preserve">По разделу 0109 «Резервный фонд главы администрации» при плане 1 699,8 тыс. руб. фактические расходы составили 1 631,0 тыс. руб. </w:t>
      </w:r>
      <w:r w:rsidR="00057B27" w:rsidRPr="00057B27">
        <w:rPr>
          <w:rFonts w:ascii="Times New Roman" w:hAnsi="Times New Roman" w:cs="Times New Roman"/>
          <w:color w:val="000000" w:themeColor="text1"/>
          <w:sz w:val="28"/>
          <w:szCs w:val="28"/>
        </w:rPr>
        <w:t xml:space="preserve">или 96% </w:t>
      </w:r>
      <w:r w:rsidR="00046D6E">
        <w:rPr>
          <w:rFonts w:ascii="Times New Roman" w:hAnsi="Times New Roman" w:cs="Times New Roman"/>
          <w:color w:val="000000" w:themeColor="text1"/>
          <w:sz w:val="28"/>
          <w:szCs w:val="28"/>
        </w:rPr>
        <w:lastRenderedPageBreak/>
        <w:t>исполнения, при этом расшифровка</w:t>
      </w:r>
      <w:r w:rsidR="00057B27" w:rsidRPr="00057B27">
        <w:rPr>
          <w:rFonts w:ascii="Times New Roman" w:hAnsi="Times New Roman" w:cs="Times New Roman"/>
          <w:color w:val="000000" w:themeColor="text1"/>
          <w:sz w:val="28"/>
          <w:szCs w:val="28"/>
        </w:rPr>
        <w:t xml:space="preserve"> </w:t>
      </w:r>
      <w:r w:rsidR="00046D6E">
        <w:rPr>
          <w:rFonts w:ascii="Times New Roman" w:hAnsi="Times New Roman" w:cs="Times New Roman"/>
          <w:color w:val="000000" w:themeColor="text1"/>
          <w:sz w:val="28"/>
          <w:szCs w:val="28"/>
        </w:rPr>
        <w:t>расходов данного раздела не представ</w:t>
      </w:r>
      <w:r w:rsidR="00057B27" w:rsidRPr="00057B27">
        <w:rPr>
          <w:rFonts w:ascii="Times New Roman" w:hAnsi="Times New Roman" w:cs="Times New Roman"/>
          <w:color w:val="000000" w:themeColor="text1"/>
          <w:sz w:val="28"/>
          <w:szCs w:val="28"/>
        </w:rPr>
        <w:t>л</w:t>
      </w:r>
      <w:r w:rsidR="00046D6E">
        <w:rPr>
          <w:rFonts w:ascii="Times New Roman" w:hAnsi="Times New Roman" w:cs="Times New Roman"/>
          <w:color w:val="000000" w:themeColor="text1"/>
          <w:sz w:val="28"/>
          <w:szCs w:val="28"/>
        </w:rPr>
        <w:t>ена</w:t>
      </w:r>
      <w:r w:rsidR="00057B27" w:rsidRPr="00057B27">
        <w:rPr>
          <w:rFonts w:ascii="Times New Roman" w:hAnsi="Times New Roman" w:cs="Times New Roman"/>
          <w:color w:val="000000" w:themeColor="text1"/>
          <w:sz w:val="28"/>
          <w:szCs w:val="28"/>
        </w:rPr>
        <w:t xml:space="preserve">. </w:t>
      </w:r>
    </w:p>
    <w:p w:rsidR="0055053C" w:rsidRDefault="00046D6E" w:rsidP="009D0915">
      <w:pPr>
        <w:tabs>
          <w:tab w:val="left" w:pos="1380"/>
        </w:tabs>
        <w:spacing w:after="0" w:line="360" w:lineRule="auto"/>
        <w:ind w:firstLine="708"/>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Необходимо отметить, что в целом имеет место неисполнение расходной части бюджета Очамчырск</w:t>
      </w:r>
      <w:r w:rsidR="0055053C">
        <w:rPr>
          <w:rFonts w:ascii="Times New Roman" w:hAnsi="Times New Roman" w:cs="Times New Roman"/>
          <w:color w:val="000000" w:themeColor="text1"/>
          <w:sz w:val="28"/>
          <w:szCs w:val="28"/>
        </w:rPr>
        <w:t>ого района, при этом по разделу «Образование» произведен перерасход. Финансовым органом Администрации Очамчырского района не представлены причины неисполнения, а в ряде случаев перевыполнения расходной части бюджета по статьям бюджетной классификации. Также нет расшифровки по использованию остатков средств бюджета Очамчырского района на начало 2016 года, соответственно и правовых документов, разрешающих использование данных средств. При этом согласно представленным данным у финансового органа были все возможности для более качественного исполнения принятых бюджетных назначений за первое полугодие 2016 года.</w:t>
      </w:r>
    </w:p>
    <w:p w:rsidR="00046D6E" w:rsidRPr="00057B27" w:rsidRDefault="0055053C" w:rsidP="009D0915">
      <w:pPr>
        <w:tabs>
          <w:tab w:val="left" w:pos="1380"/>
        </w:tabs>
        <w:spacing w:after="0" w:line="360" w:lineRule="auto"/>
        <w:ind w:firstLine="708"/>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Положительным моментом надо отметить, что в структуре расходов, в отличии от доходной части, </w:t>
      </w:r>
      <w:r w:rsidR="00D15B68">
        <w:rPr>
          <w:rFonts w:ascii="Times New Roman" w:hAnsi="Times New Roman" w:cs="Times New Roman"/>
          <w:color w:val="000000" w:themeColor="text1"/>
          <w:sz w:val="28"/>
          <w:szCs w:val="28"/>
        </w:rPr>
        <w:t>не были отражены целевые денежные средства, выделенные из Резервного фонда Президента Республики Абхазия, при этом представлена расшифровка использования</w:t>
      </w:r>
      <w:r>
        <w:rPr>
          <w:rFonts w:ascii="Times New Roman" w:hAnsi="Times New Roman" w:cs="Times New Roman"/>
          <w:color w:val="000000" w:themeColor="text1"/>
          <w:sz w:val="28"/>
          <w:szCs w:val="28"/>
        </w:rPr>
        <w:t xml:space="preserve"> </w:t>
      </w:r>
      <w:r w:rsidR="00D15B68">
        <w:rPr>
          <w:rFonts w:ascii="Times New Roman" w:hAnsi="Times New Roman" w:cs="Times New Roman"/>
          <w:color w:val="000000" w:themeColor="text1"/>
          <w:sz w:val="28"/>
          <w:szCs w:val="28"/>
        </w:rPr>
        <w:t>данных средств Республиканского бюджета согласно целевым назначениям, определенным Распоряжениями Президента Республики Абхазия.</w:t>
      </w:r>
    </w:p>
    <w:p w:rsidR="00C8102F" w:rsidRPr="00526512" w:rsidRDefault="00C8102F" w:rsidP="00DE53CC">
      <w:pPr>
        <w:spacing w:after="0" w:line="360" w:lineRule="auto"/>
        <w:ind w:firstLine="708"/>
        <w:contextualSpacing/>
        <w:jc w:val="both"/>
        <w:rPr>
          <w:rFonts w:ascii="Times New Roman" w:hAnsi="Times New Roman" w:cs="Times New Roman"/>
          <w:color w:val="FF0000"/>
          <w:sz w:val="28"/>
          <w:szCs w:val="28"/>
        </w:rPr>
      </w:pPr>
    </w:p>
    <w:p w:rsidR="00B81EA1" w:rsidRDefault="00B81EA1" w:rsidP="00DE53CC">
      <w:pPr>
        <w:spacing w:after="0" w:line="360" w:lineRule="auto"/>
        <w:ind w:firstLine="708"/>
        <w:contextualSpacing/>
        <w:jc w:val="both"/>
        <w:rPr>
          <w:rFonts w:ascii="Times New Roman" w:hAnsi="Times New Roman" w:cs="Times New Roman"/>
          <w:b/>
          <w:sz w:val="28"/>
          <w:szCs w:val="28"/>
        </w:rPr>
      </w:pPr>
      <w:r w:rsidRPr="00D15B68">
        <w:rPr>
          <w:rFonts w:ascii="Times New Roman" w:hAnsi="Times New Roman" w:cs="Times New Roman"/>
          <w:b/>
          <w:sz w:val="28"/>
          <w:szCs w:val="28"/>
        </w:rPr>
        <w:t xml:space="preserve">По результатам проведенного анализа отчета об исполнении бюджета </w:t>
      </w:r>
      <w:r w:rsidR="00AC5F1E" w:rsidRPr="00D15B68">
        <w:rPr>
          <w:rFonts w:ascii="Times New Roman" w:hAnsi="Times New Roman" w:cs="Times New Roman"/>
          <w:b/>
          <w:sz w:val="28"/>
          <w:szCs w:val="28"/>
        </w:rPr>
        <w:t>Очамчырского района за</w:t>
      </w:r>
      <w:r w:rsidRPr="00D15B68">
        <w:rPr>
          <w:rFonts w:ascii="Times New Roman" w:hAnsi="Times New Roman" w:cs="Times New Roman"/>
          <w:b/>
          <w:sz w:val="28"/>
          <w:szCs w:val="28"/>
        </w:rPr>
        <w:t xml:space="preserve"> </w:t>
      </w:r>
      <w:r w:rsidR="00D15B68">
        <w:rPr>
          <w:rFonts w:ascii="Times New Roman" w:hAnsi="Times New Roman" w:cs="Times New Roman"/>
          <w:b/>
          <w:sz w:val="28"/>
          <w:szCs w:val="28"/>
        </w:rPr>
        <w:t xml:space="preserve">первое полугодие </w:t>
      </w:r>
      <w:r w:rsidRPr="00D15B68">
        <w:rPr>
          <w:rFonts w:ascii="Times New Roman" w:hAnsi="Times New Roman" w:cs="Times New Roman"/>
          <w:b/>
          <w:sz w:val="28"/>
          <w:szCs w:val="28"/>
        </w:rPr>
        <w:t>201</w:t>
      </w:r>
      <w:r w:rsidR="00D15B68">
        <w:rPr>
          <w:rFonts w:ascii="Times New Roman" w:hAnsi="Times New Roman" w:cs="Times New Roman"/>
          <w:b/>
          <w:sz w:val="28"/>
          <w:szCs w:val="28"/>
        </w:rPr>
        <w:t>6</w:t>
      </w:r>
      <w:r w:rsidRPr="00D15B68">
        <w:rPr>
          <w:rFonts w:ascii="Times New Roman" w:hAnsi="Times New Roman" w:cs="Times New Roman"/>
          <w:b/>
          <w:sz w:val="28"/>
          <w:szCs w:val="28"/>
        </w:rPr>
        <w:t xml:space="preserve"> </w:t>
      </w:r>
      <w:r w:rsidR="00AC5F1E" w:rsidRPr="00D15B68">
        <w:rPr>
          <w:rFonts w:ascii="Times New Roman" w:hAnsi="Times New Roman" w:cs="Times New Roman"/>
          <w:b/>
          <w:sz w:val="28"/>
          <w:szCs w:val="28"/>
        </w:rPr>
        <w:t>год</w:t>
      </w:r>
      <w:r w:rsidRPr="00D15B68">
        <w:rPr>
          <w:rFonts w:ascii="Times New Roman" w:hAnsi="Times New Roman" w:cs="Times New Roman"/>
          <w:b/>
          <w:sz w:val="28"/>
          <w:szCs w:val="28"/>
        </w:rPr>
        <w:t xml:space="preserve"> можно сделать следующие выводы:</w:t>
      </w:r>
    </w:p>
    <w:p w:rsidR="009113B6" w:rsidRDefault="009113B6" w:rsidP="00DE53CC">
      <w:pPr>
        <w:spacing w:after="0" w:line="360" w:lineRule="auto"/>
        <w:ind w:firstLine="708"/>
        <w:contextualSpacing/>
        <w:jc w:val="both"/>
        <w:rPr>
          <w:rFonts w:ascii="Times New Roman" w:hAnsi="Times New Roman" w:cs="Times New Roman"/>
          <w:sz w:val="28"/>
          <w:szCs w:val="28"/>
        </w:rPr>
      </w:pPr>
      <w:r w:rsidRPr="009113B6">
        <w:rPr>
          <w:rFonts w:ascii="Times New Roman" w:hAnsi="Times New Roman" w:cs="Times New Roman"/>
          <w:sz w:val="28"/>
          <w:szCs w:val="28"/>
        </w:rPr>
        <w:t>1</w:t>
      </w:r>
      <w:r>
        <w:rPr>
          <w:rFonts w:ascii="Times New Roman" w:hAnsi="Times New Roman" w:cs="Times New Roman"/>
          <w:sz w:val="28"/>
          <w:szCs w:val="28"/>
        </w:rPr>
        <w:t>.</w:t>
      </w:r>
      <w:r w:rsidRPr="009113B6">
        <w:rPr>
          <w:rFonts w:ascii="Times New Roman" w:hAnsi="Times New Roman" w:cs="Times New Roman"/>
          <w:sz w:val="28"/>
          <w:szCs w:val="28"/>
        </w:rPr>
        <w:t>Общий объем доходов за рассматриваемый период</w:t>
      </w:r>
      <w:r>
        <w:rPr>
          <w:rFonts w:ascii="Times New Roman" w:hAnsi="Times New Roman" w:cs="Times New Roman"/>
          <w:sz w:val="28"/>
          <w:szCs w:val="28"/>
        </w:rPr>
        <w:t xml:space="preserve"> составил 105 890,1 тыс. руб. или 97,6 % исполнения утвержденного показателя,</w:t>
      </w:r>
      <w:r w:rsidRPr="009113B6">
        <w:rPr>
          <w:rFonts w:ascii="Times New Roman" w:hAnsi="Times New Roman" w:cs="Times New Roman"/>
          <w:sz w:val="28"/>
          <w:szCs w:val="28"/>
        </w:rPr>
        <w:t xml:space="preserve"> </w:t>
      </w:r>
      <w:r>
        <w:rPr>
          <w:rFonts w:ascii="Times New Roman" w:hAnsi="Times New Roman" w:cs="Times New Roman"/>
          <w:sz w:val="28"/>
          <w:szCs w:val="28"/>
        </w:rPr>
        <w:t xml:space="preserve">общий объем расходов 102 610,8 тыс. руб. </w:t>
      </w:r>
      <w:r w:rsidRPr="009113B6">
        <w:rPr>
          <w:rFonts w:ascii="Times New Roman" w:hAnsi="Times New Roman" w:cs="Times New Roman"/>
          <w:sz w:val="28"/>
          <w:szCs w:val="28"/>
        </w:rPr>
        <w:t>или 96,8 % исполнения. Остаток средств на начало 2016 года составил 6 694,9 тыс. руб.</w:t>
      </w:r>
    </w:p>
    <w:p w:rsidR="00AA1FF9" w:rsidRDefault="00AA1FF9" w:rsidP="00DE53CC">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AA1FF9">
        <w:rPr>
          <w:rFonts w:ascii="Times New Roman" w:hAnsi="Times New Roman" w:cs="Times New Roman"/>
          <w:sz w:val="28"/>
          <w:szCs w:val="28"/>
        </w:rPr>
        <w:t>Общая сумма неисполнения доходных показателей бюджета района за первое полугоди</w:t>
      </w:r>
      <w:r w:rsidR="007158F2">
        <w:rPr>
          <w:rFonts w:ascii="Times New Roman" w:hAnsi="Times New Roman" w:cs="Times New Roman"/>
          <w:sz w:val="28"/>
          <w:szCs w:val="28"/>
        </w:rPr>
        <w:t>е составила 22 092,1 тыс. руб.</w:t>
      </w:r>
      <w:r>
        <w:rPr>
          <w:rFonts w:ascii="Times New Roman" w:hAnsi="Times New Roman" w:cs="Times New Roman"/>
          <w:sz w:val="28"/>
          <w:szCs w:val="28"/>
        </w:rPr>
        <w:t xml:space="preserve">, в то же время </w:t>
      </w:r>
      <w:r w:rsidRPr="00AA1FF9">
        <w:rPr>
          <w:rFonts w:ascii="Times New Roman" w:hAnsi="Times New Roman" w:cs="Times New Roman"/>
          <w:sz w:val="28"/>
          <w:szCs w:val="28"/>
        </w:rPr>
        <w:t xml:space="preserve">сумма </w:t>
      </w:r>
      <w:r w:rsidRPr="00AA1FF9">
        <w:rPr>
          <w:rFonts w:ascii="Times New Roman" w:hAnsi="Times New Roman" w:cs="Times New Roman"/>
          <w:sz w:val="28"/>
          <w:szCs w:val="28"/>
        </w:rPr>
        <w:lastRenderedPageBreak/>
        <w:t xml:space="preserve">перевыполнения доходных показателей бюджета </w:t>
      </w:r>
      <w:r w:rsidR="007158F2">
        <w:rPr>
          <w:rFonts w:ascii="Times New Roman" w:hAnsi="Times New Roman" w:cs="Times New Roman"/>
          <w:sz w:val="28"/>
          <w:szCs w:val="28"/>
        </w:rPr>
        <w:t xml:space="preserve">составила 14 922,0 тыс. руб., </w:t>
      </w:r>
      <w:r w:rsidR="007158F2" w:rsidRPr="007158F2">
        <w:rPr>
          <w:rFonts w:ascii="Times New Roman" w:hAnsi="Times New Roman" w:cs="Times New Roman"/>
          <w:sz w:val="28"/>
          <w:szCs w:val="28"/>
        </w:rPr>
        <w:t>что свидетельствует об отсутствии должного администрирования соответствующими администраторами доходов бюджета</w:t>
      </w:r>
    </w:p>
    <w:p w:rsidR="009113B6" w:rsidRDefault="00AA1FF9" w:rsidP="00DE53CC">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9113B6">
        <w:rPr>
          <w:rFonts w:ascii="Times New Roman" w:hAnsi="Times New Roman" w:cs="Times New Roman"/>
          <w:sz w:val="28"/>
          <w:szCs w:val="28"/>
        </w:rPr>
        <w:t>.</w:t>
      </w:r>
      <w:r w:rsidR="00B14E55">
        <w:rPr>
          <w:rFonts w:ascii="Times New Roman" w:hAnsi="Times New Roman" w:cs="Times New Roman"/>
          <w:sz w:val="28"/>
          <w:szCs w:val="28"/>
        </w:rPr>
        <w:t xml:space="preserve"> Следует отметить, что удельный вес межбюджетного трансферта в форме дотации </w:t>
      </w:r>
      <w:r>
        <w:rPr>
          <w:rFonts w:ascii="Times New Roman" w:hAnsi="Times New Roman" w:cs="Times New Roman"/>
          <w:sz w:val="28"/>
          <w:szCs w:val="28"/>
        </w:rPr>
        <w:t>в бюджета Очамчырского района составляет 53,5 %, что свидетельствует о большой зависимости данного бюджета о внешних вливаний.</w:t>
      </w:r>
    </w:p>
    <w:p w:rsidR="00B259B9" w:rsidRDefault="00B259B9" w:rsidP="00DE53CC">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4. И</w:t>
      </w:r>
      <w:r w:rsidRPr="00B259B9">
        <w:rPr>
          <w:rFonts w:ascii="Times New Roman" w:hAnsi="Times New Roman" w:cs="Times New Roman"/>
          <w:sz w:val="28"/>
          <w:szCs w:val="28"/>
        </w:rPr>
        <w:t xml:space="preserve">меет место неисполнение расходной части бюджета </w:t>
      </w:r>
      <w:r>
        <w:rPr>
          <w:rFonts w:ascii="Times New Roman" w:hAnsi="Times New Roman" w:cs="Times New Roman"/>
          <w:sz w:val="28"/>
          <w:szCs w:val="28"/>
        </w:rPr>
        <w:t>по всем разделам бюджетной классификации</w:t>
      </w:r>
      <w:r w:rsidRPr="00B259B9">
        <w:rPr>
          <w:rFonts w:ascii="Times New Roman" w:hAnsi="Times New Roman" w:cs="Times New Roman"/>
          <w:sz w:val="28"/>
          <w:szCs w:val="28"/>
        </w:rPr>
        <w:t>,</w:t>
      </w:r>
      <w:r>
        <w:rPr>
          <w:rFonts w:ascii="Times New Roman" w:hAnsi="Times New Roman" w:cs="Times New Roman"/>
          <w:sz w:val="28"/>
          <w:szCs w:val="28"/>
        </w:rPr>
        <w:t xml:space="preserve"> за исключением </w:t>
      </w:r>
      <w:r w:rsidRPr="00B259B9">
        <w:rPr>
          <w:rFonts w:ascii="Times New Roman" w:hAnsi="Times New Roman" w:cs="Times New Roman"/>
          <w:sz w:val="28"/>
          <w:szCs w:val="28"/>
        </w:rPr>
        <w:t>раздел</w:t>
      </w:r>
      <w:r>
        <w:rPr>
          <w:rFonts w:ascii="Times New Roman" w:hAnsi="Times New Roman" w:cs="Times New Roman"/>
          <w:sz w:val="28"/>
          <w:szCs w:val="28"/>
        </w:rPr>
        <w:t xml:space="preserve">а 0700 «Образование», по которому </w:t>
      </w:r>
      <w:r w:rsidRPr="00B259B9">
        <w:rPr>
          <w:rFonts w:ascii="Times New Roman" w:hAnsi="Times New Roman" w:cs="Times New Roman"/>
          <w:sz w:val="28"/>
          <w:szCs w:val="28"/>
        </w:rPr>
        <w:t>произведен перерасход</w:t>
      </w:r>
      <w:r>
        <w:rPr>
          <w:rFonts w:ascii="Times New Roman" w:hAnsi="Times New Roman" w:cs="Times New Roman"/>
          <w:sz w:val="28"/>
          <w:szCs w:val="28"/>
        </w:rPr>
        <w:t>.</w:t>
      </w:r>
    </w:p>
    <w:p w:rsidR="00AA1FF9" w:rsidRPr="009113B6" w:rsidRDefault="00AA1FF9" w:rsidP="00DE53CC">
      <w:pPr>
        <w:spacing w:after="0" w:line="360" w:lineRule="auto"/>
        <w:ind w:firstLine="708"/>
        <w:contextualSpacing/>
        <w:jc w:val="both"/>
        <w:rPr>
          <w:rFonts w:ascii="Times New Roman" w:hAnsi="Times New Roman" w:cs="Times New Roman"/>
          <w:sz w:val="28"/>
          <w:szCs w:val="28"/>
        </w:rPr>
      </w:pPr>
    </w:p>
    <w:p w:rsidR="009E4045" w:rsidRPr="009113B6" w:rsidRDefault="009E4045" w:rsidP="0036548F">
      <w:pPr>
        <w:spacing w:after="0" w:line="360" w:lineRule="auto"/>
        <w:ind w:firstLine="708"/>
        <w:contextualSpacing/>
        <w:jc w:val="both"/>
        <w:rPr>
          <w:rFonts w:ascii="Times New Roman" w:hAnsi="Times New Roman" w:cs="Times New Roman"/>
          <w:color w:val="FF0000"/>
          <w:sz w:val="28"/>
          <w:szCs w:val="28"/>
        </w:rPr>
      </w:pPr>
    </w:p>
    <w:p w:rsidR="00A508CA" w:rsidRPr="009113B6" w:rsidRDefault="00A508CA" w:rsidP="0036548F">
      <w:pPr>
        <w:spacing w:after="0" w:line="360" w:lineRule="auto"/>
        <w:ind w:firstLine="708"/>
        <w:contextualSpacing/>
        <w:jc w:val="both"/>
        <w:rPr>
          <w:rFonts w:ascii="Times New Roman" w:hAnsi="Times New Roman" w:cs="Times New Roman"/>
          <w:color w:val="FF0000"/>
          <w:sz w:val="28"/>
          <w:szCs w:val="28"/>
        </w:rPr>
      </w:pPr>
    </w:p>
    <w:p w:rsidR="0036548F" w:rsidRPr="009113B6" w:rsidRDefault="0036548F" w:rsidP="00B73991">
      <w:pPr>
        <w:spacing w:after="0" w:line="360" w:lineRule="auto"/>
        <w:ind w:firstLine="708"/>
        <w:contextualSpacing/>
        <w:jc w:val="both"/>
        <w:rPr>
          <w:color w:val="FF0000"/>
        </w:rPr>
      </w:pPr>
    </w:p>
    <w:sectPr w:rsidR="0036548F" w:rsidRPr="009113B6">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E3C" w:rsidRDefault="000C5E3C" w:rsidP="00590673">
      <w:pPr>
        <w:spacing w:after="0" w:line="240" w:lineRule="auto"/>
      </w:pPr>
      <w:r>
        <w:separator/>
      </w:r>
    </w:p>
  </w:endnote>
  <w:endnote w:type="continuationSeparator" w:id="0">
    <w:p w:rsidR="000C5E3C" w:rsidRDefault="000C5E3C" w:rsidP="00590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613277"/>
      <w:docPartObj>
        <w:docPartGallery w:val="Page Numbers (Bottom of Page)"/>
        <w:docPartUnique/>
      </w:docPartObj>
    </w:sdtPr>
    <w:sdtEndPr/>
    <w:sdtContent>
      <w:p w:rsidR="00590673" w:rsidRDefault="00590673">
        <w:pPr>
          <w:pStyle w:val="a5"/>
          <w:jc w:val="right"/>
        </w:pPr>
        <w:r>
          <w:fldChar w:fldCharType="begin"/>
        </w:r>
        <w:r>
          <w:instrText>PAGE   \* MERGEFORMAT</w:instrText>
        </w:r>
        <w:r>
          <w:fldChar w:fldCharType="separate"/>
        </w:r>
        <w:r w:rsidR="005B4E05">
          <w:rPr>
            <w:noProof/>
          </w:rPr>
          <w:t>2</w:t>
        </w:r>
        <w:r>
          <w:fldChar w:fldCharType="end"/>
        </w:r>
      </w:p>
    </w:sdtContent>
  </w:sdt>
  <w:p w:rsidR="00590673" w:rsidRDefault="0059067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E3C" w:rsidRDefault="000C5E3C" w:rsidP="00590673">
      <w:pPr>
        <w:spacing w:after="0" w:line="240" w:lineRule="auto"/>
      </w:pPr>
      <w:r>
        <w:separator/>
      </w:r>
    </w:p>
  </w:footnote>
  <w:footnote w:type="continuationSeparator" w:id="0">
    <w:p w:rsidR="000C5E3C" w:rsidRDefault="000C5E3C" w:rsidP="005906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C80762"/>
    <w:multiLevelType w:val="hybridMultilevel"/>
    <w:tmpl w:val="C512D304"/>
    <w:lvl w:ilvl="0" w:tplc="012A051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085"/>
    <w:rsid w:val="0001437A"/>
    <w:rsid w:val="00015B17"/>
    <w:rsid w:val="00016EFE"/>
    <w:rsid w:val="00017B69"/>
    <w:rsid w:val="0002242E"/>
    <w:rsid w:val="00030DCD"/>
    <w:rsid w:val="00036AD9"/>
    <w:rsid w:val="000377DF"/>
    <w:rsid w:val="00037C97"/>
    <w:rsid w:val="000408ED"/>
    <w:rsid w:val="00040F2B"/>
    <w:rsid w:val="000469C8"/>
    <w:rsid w:val="00046D6E"/>
    <w:rsid w:val="00051100"/>
    <w:rsid w:val="00051B79"/>
    <w:rsid w:val="00057B27"/>
    <w:rsid w:val="00063C5C"/>
    <w:rsid w:val="00065ED9"/>
    <w:rsid w:val="0007150E"/>
    <w:rsid w:val="00072F84"/>
    <w:rsid w:val="00081085"/>
    <w:rsid w:val="00081512"/>
    <w:rsid w:val="000839F5"/>
    <w:rsid w:val="00087D59"/>
    <w:rsid w:val="00092908"/>
    <w:rsid w:val="00092D88"/>
    <w:rsid w:val="000A42BB"/>
    <w:rsid w:val="000A4D8F"/>
    <w:rsid w:val="000B23F4"/>
    <w:rsid w:val="000B338B"/>
    <w:rsid w:val="000B5B2F"/>
    <w:rsid w:val="000C2425"/>
    <w:rsid w:val="000C5E3C"/>
    <w:rsid w:val="000D0D9F"/>
    <w:rsid w:val="000E2047"/>
    <w:rsid w:val="000E385D"/>
    <w:rsid w:val="000E5AC5"/>
    <w:rsid w:val="000E5D70"/>
    <w:rsid w:val="000E6ADD"/>
    <w:rsid w:val="000E7AF2"/>
    <w:rsid w:val="000F1EBC"/>
    <w:rsid w:val="000F5AC1"/>
    <w:rsid w:val="000F5EB9"/>
    <w:rsid w:val="001008A9"/>
    <w:rsid w:val="001047D9"/>
    <w:rsid w:val="00111488"/>
    <w:rsid w:val="00116717"/>
    <w:rsid w:val="001207A7"/>
    <w:rsid w:val="001211F5"/>
    <w:rsid w:val="00122B73"/>
    <w:rsid w:val="00124CC0"/>
    <w:rsid w:val="0012551B"/>
    <w:rsid w:val="00126102"/>
    <w:rsid w:val="00127121"/>
    <w:rsid w:val="00127495"/>
    <w:rsid w:val="001379CA"/>
    <w:rsid w:val="00144626"/>
    <w:rsid w:val="001476AA"/>
    <w:rsid w:val="001476F9"/>
    <w:rsid w:val="00153683"/>
    <w:rsid w:val="00155F62"/>
    <w:rsid w:val="00157762"/>
    <w:rsid w:val="00161D47"/>
    <w:rsid w:val="00174553"/>
    <w:rsid w:val="001746DE"/>
    <w:rsid w:val="00177CE3"/>
    <w:rsid w:val="00177EF0"/>
    <w:rsid w:val="00180B5F"/>
    <w:rsid w:val="00184205"/>
    <w:rsid w:val="00185EBD"/>
    <w:rsid w:val="00186587"/>
    <w:rsid w:val="001875D9"/>
    <w:rsid w:val="0019117C"/>
    <w:rsid w:val="00191DF6"/>
    <w:rsid w:val="00192AE8"/>
    <w:rsid w:val="0019350B"/>
    <w:rsid w:val="001946E0"/>
    <w:rsid w:val="001951E8"/>
    <w:rsid w:val="00196FD5"/>
    <w:rsid w:val="001A0969"/>
    <w:rsid w:val="001A4228"/>
    <w:rsid w:val="001A65E0"/>
    <w:rsid w:val="001B0FC2"/>
    <w:rsid w:val="001B2751"/>
    <w:rsid w:val="001B4AB7"/>
    <w:rsid w:val="001B63CE"/>
    <w:rsid w:val="001B7206"/>
    <w:rsid w:val="001B7659"/>
    <w:rsid w:val="001C20C2"/>
    <w:rsid w:val="001C646C"/>
    <w:rsid w:val="001C77BF"/>
    <w:rsid w:val="001D0C6A"/>
    <w:rsid w:val="001D2C09"/>
    <w:rsid w:val="001D3FE8"/>
    <w:rsid w:val="001D69EC"/>
    <w:rsid w:val="001D7DBC"/>
    <w:rsid w:val="001E04C6"/>
    <w:rsid w:val="001E3DDD"/>
    <w:rsid w:val="001E3F36"/>
    <w:rsid w:val="001E65C2"/>
    <w:rsid w:val="001F0E78"/>
    <w:rsid w:val="001F3017"/>
    <w:rsid w:val="001F33ED"/>
    <w:rsid w:val="001F359A"/>
    <w:rsid w:val="00200E62"/>
    <w:rsid w:val="00205792"/>
    <w:rsid w:val="002105C9"/>
    <w:rsid w:val="00215F6D"/>
    <w:rsid w:val="00216AF8"/>
    <w:rsid w:val="002212DC"/>
    <w:rsid w:val="00231A0B"/>
    <w:rsid w:val="00231C87"/>
    <w:rsid w:val="00232586"/>
    <w:rsid w:val="00232938"/>
    <w:rsid w:val="00232E72"/>
    <w:rsid w:val="00236DFA"/>
    <w:rsid w:val="00243DC6"/>
    <w:rsid w:val="002478B9"/>
    <w:rsid w:val="00247F3E"/>
    <w:rsid w:val="002512C2"/>
    <w:rsid w:val="00251FD2"/>
    <w:rsid w:val="002527BF"/>
    <w:rsid w:val="00252AFC"/>
    <w:rsid w:val="00252F04"/>
    <w:rsid w:val="00252FEA"/>
    <w:rsid w:val="00256AD5"/>
    <w:rsid w:val="0025739A"/>
    <w:rsid w:val="002607F2"/>
    <w:rsid w:val="00261D38"/>
    <w:rsid w:val="00270A94"/>
    <w:rsid w:val="00272EA7"/>
    <w:rsid w:val="00273AC8"/>
    <w:rsid w:val="00284980"/>
    <w:rsid w:val="00285FD8"/>
    <w:rsid w:val="00290635"/>
    <w:rsid w:val="00296642"/>
    <w:rsid w:val="00297C49"/>
    <w:rsid w:val="002A0414"/>
    <w:rsid w:val="002A31C7"/>
    <w:rsid w:val="002A4E2A"/>
    <w:rsid w:val="002A6CE0"/>
    <w:rsid w:val="002A752B"/>
    <w:rsid w:val="002A7D8D"/>
    <w:rsid w:val="002B6DD7"/>
    <w:rsid w:val="002B7D6D"/>
    <w:rsid w:val="002C3BA9"/>
    <w:rsid w:val="002C4276"/>
    <w:rsid w:val="002C46C4"/>
    <w:rsid w:val="002D09FD"/>
    <w:rsid w:val="002D1EEC"/>
    <w:rsid w:val="002D26FF"/>
    <w:rsid w:val="002D4C89"/>
    <w:rsid w:val="002D54DF"/>
    <w:rsid w:val="002E1209"/>
    <w:rsid w:val="002E2B6C"/>
    <w:rsid w:val="002E333A"/>
    <w:rsid w:val="002E366B"/>
    <w:rsid w:val="002E3C61"/>
    <w:rsid w:val="002E4CA5"/>
    <w:rsid w:val="00311A7F"/>
    <w:rsid w:val="0031246F"/>
    <w:rsid w:val="003161FF"/>
    <w:rsid w:val="00325ABC"/>
    <w:rsid w:val="00325DE7"/>
    <w:rsid w:val="00325F44"/>
    <w:rsid w:val="003351B9"/>
    <w:rsid w:val="00335FC6"/>
    <w:rsid w:val="003361C7"/>
    <w:rsid w:val="003418F4"/>
    <w:rsid w:val="00342DE1"/>
    <w:rsid w:val="003477EB"/>
    <w:rsid w:val="003549F7"/>
    <w:rsid w:val="00360FDF"/>
    <w:rsid w:val="00363A41"/>
    <w:rsid w:val="0036548F"/>
    <w:rsid w:val="003713B1"/>
    <w:rsid w:val="00372A07"/>
    <w:rsid w:val="00374881"/>
    <w:rsid w:val="00374D2A"/>
    <w:rsid w:val="00384A0A"/>
    <w:rsid w:val="00387813"/>
    <w:rsid w:val="00395766"/>
    <w:rsid w:val="0039784D"/>
    <w:rsid w:val="003A17F0"/>
    <w:rsid w:val="003A19F5"/>
    <w:rsid w:val="003A2939"/>
    <w:rsid w:val="003A4CDC"/>
    <w:rsid w:val="003A5A05"/>
    <w:rsid w:val="003B2F81"/>
    <w:rsid w:val="003B4C5F"/>
    <w:rsid w:val="003B4EF4"/>
    <w:rsid w:val="003C4E2B"/>
    <w:rsid w:val="003C559F"/>
    <w:rsid w:val="003D0E91"/>
    <w:rsid w:val="003D16FF"/>
    <w:rsid w:val="003D1FC8"/>
    <w:rsid w:val="003D3796"/>
    <w:rsid w:val="003D7444"/>
    <w:rsid w:val="003E3C9D"/>
    <w:rsid w:val="003E3D24"/>
    <w:rsid w:val="003E56E0"/>
    <w:rsid w:val="003E5F1F"/>
    <w:rsid w:val="003E72A8"/>
    <w:rsid w:val="003F2515"/>
    <w:rsid w:val="004023B6"/>
    <w:rsid w:val="00410E32"/>
    <w:rsid w:val="00410F4D"/>
    <w:rsid w:val="00417877"/>
    <w:rsid w:val="004178E0"/>
    <w:rsid w:val="0042411F"/>
    <w:rsid w:val="00425830"/>
    <w:rsid w:val="004264AB"/>
    <w:rsid w:val="00427B79"/>
    <w:rsid w:val="004360AC"/>
    <w:rsid w:val="00440FFE"/>
    <w:rsid w:val="00443CAB"/>
    <w:rsid w:val="00445483"/>
    <w:rsid w:val="00446138"/>
    <w:rsid w:val="0044616E"/>
    <w:rsid w:val="004475D6"/>
    <w:rsid w:val="00447DAF"/>
    <w:rsid w:val="00457F3A"/>
    <w:rsid w:val="0046126E"/>
    <w:rsid w:val="004644E1"/>
    <w:rsid w:val="00465D21"/>
    <w:rsid w:val="00466A0E"/>
    <w:rsid w:val="004726B6"/>
    <w:rsid w:val="00474173"/>
    <w:rsid w:val="00475604"/>
    <w:rsid w:val="0047581D"/>
    <w:rsid w:val="00476A1C"/>
    <w:rsid w:val="00482CCF"/>
    <w:rsid w:val="00485863"/>
    <w:rsid w:val="00490E29"/>
    <w:rsid w:val="00493F67"/>
    <w:rsid w:val="004A0BE2"/>
    <w:rsid w:val="004A62C5"/>
    <w:rsid w:val="004B23D0"/>
    <w:rsid w:val="004B6A39"/>
    <w:rsid w:val="004B6D60"/>
    <w:rsid w:val="004C161C"/>
    <w:rsid w:val="004C2110"/>
    <w:rsid w:val="004D27D6"/>
    <w:rsid w:val="004D7156"/>
    <w:rsid w:val="004E3790"/>
    <w:rsid w:val="004E43E9"/>
    <w:rsid w:val="004E4913"/>
    <w:rsid w:val="004E4F47"/>
    <w:rsid w:val="004F2683"/>
    <w:rsid w:val="004F41C7"/>
    <w:rsid w:val="004F4853"/>
    <w:rsid w:val="00500433"/>
    <w:rsid w:val="00502158"/>
    <w:rsid w:val="005025DD"/>
    <w:rsid w:val="005054C7"/>
    <w:rsid w:val="00506AC0"/>
    <w:rsid w:val="00511659"/>
    <w:rsid w:val="0051234C"/>
    <w:rsid w:val="005162E1"/>
    <w:rsid w:val="0051650D"/>
    <w:rsid w:val="00526512"/>
    <w:rsid w:val="00534A57"/>
    <w:rsid w:val="0053640A"/>
    <w:rsid w:val="00544B1F"/>
    <w:rsid w:val="00545360"/>
    <w:rsid w:val="0055053C"/>
    <w:rsid w:val="00550701"/>
    <w:rsid w:val="00552D8A"/>
    <w:rsid w:val="00553319"/>
    <w:rsid w:val="00555284"/>
    <w:rsid w:val="00556F3B"/>
    <w:rsid w:val="00564FDC"/>
    <w:rsid w:val="00567845"/>
    <w:rsid w:val="0057140A"/>
    <w:rsid w:val="00572305"/>
    <w:rsid w:val="0058669F"/>
    <w:rsid w:val="00590673"/>
    <w:rsid w:val="005921B5"/>
    <w:rsid w:val="00596E4A"/>
    <w:rsid w:val="005973E1"/>
    <w:rsid w:val="00597F5C"/>
    <w:rsid w:val="005A04EC"/>
    <w:rsid w:val="005B3C1C"/>
    <w:rsid w:val="005B4E05"/>
    <w:rsid w:val="005B5893"/>
    <w:rsid w:val="005B61B9"/>
    <w:rsid w:val="005C17AA"/>
    <w:rsid w:val="005C5B2A"/>
    <w:rsid w:val="005D0F8F"/>
    <w:rsid w:val="005D40C6"/>
    <w:rsid w:val="005D6BC9"/>
    <w:rsid w:val="005E0B97"/>
    <w:rsid w:val="005E360A"/>
    <w:rsid w:val="005E386D"/>
    <w:rsid w:val="005E3D02"/>
    <w:rsid w:val="005E4EC7"/>
    <w:rsid w:val="005E6EA4"/>
    <w:rsid w:val="005F3A66"/>
    <w:rsid w:val="005F5D05"/>
    <w:rsid w:val="005F74BC"/>
    <w:rsid w:val="005F78ED"/>
    <w:rsid w:val="00600DD0"/>
    <w:rsid w:val="00602642"/>
    <w:rsid w:val="00607172"/>
    <w:rsid w:val="0061008C"/>
    <w:rsid w:val="00610146"/>
    <w:rsid w:val="00615201"/>
    <w:rsid w:val="00616FDC"/>
    <w:rsid w:val="006237EB"/>
    <w:rsid w:val="00624C6A"/>
    <w:rsid w:val="006278AB"/>
    <w:rsid w:val="00627E97"/>
    <w:rsid w:val="00630124"/>
    <w:rsid w:val="0063430A"/>
    <w:rsid w:val="00635145"/>
    <w:rsid w:val="006440D8"/>
    <w:rsid w:val="00644636"/>
    <w:rsid w:val="00650CE5"/>
    <w:rsid w:val="00651D82"/>
    <w:rsid w:val="00660A14"/>
    <w:rsid w:val="006660C2"/>
    <w:rsid w:val="0066684F"/>
    <w:rsid w:val="00667155"/>
    <w:rsid w:val="00667BB9"/>
    <w:rsid w:val="00670590"/>
    <w:rsid w:val="00671264"/>
    <w:rsid w:val="006750C7"/>
    <w:rsid w:val="00682BDB"/>
    <w:rsid w:val="00687600"/>
    <w:rsid w:val="0069238B"/>
    <w:rsid w:val="00692722"/>
    <w:rsid w:val="006A16AE"/>
    <w:rsid w:val="006A3E52"/>
    <w:rsid w:val="006A40A2"/>
    <w:rsid w:val="006B0CA6"/>
    <w:rsid w:val="006B7F78"/>
    <w:rsid w:val="006C307A"/>
    <w:rsid w:val="006D758E"/>
    <w:rsid w:val="006D779D"/>
    <w:rsid w:val="006E57FE"/>
    <w:rsid w:val="006E653B"/>
    <w:rsid w:val="006F3335"/>
    <w:rsid w:val="006F40E1"/>
    <w:rsid w:val="006F4D8D"/>
    <w:rsid w:val="007029F0"/>
    <w:rsid w:val="00710E2B"/>
    <w:rsid w:val="007158F2"/>
    <w:rsid w:val="0071742F"/>
    <w:rsid w:val="00721BF2"/>
    <w:rsid w:val="0072405B"/>
    <w:rsid w:val="00733049"/>
    <w:rsid w:val="007330DF"/>
    <w:rsid w:val="00734EF4"/>
    <w:rsid w:val="00737F77"/>
    <w:rsid w:val="00745FD6"/>
    <w:rsid w:val="0075255B"/>
    <w:rsid w:val="00753DB7"/>
    <w:rsid w:val="00763ED6"/>
    <w:rsid w:val="00763FFA"/>
    <w:rsid w:val="00770E9D"/>
    <w:rsid w:val="007718F5"/>
    <w:rsid w:val="00771A5C"/>
    <w:rsid w:val="00771EE6"/>
    <w:rsid w:val="007721F4"/>
    <w:rsid w:val="0077221A"/>
    <w:rsid w:val="007738F6"/>
    <w:rsid w:val="007763C9"/>
    <w:rsid w:val="00777A8E"/>
    <w:rsid w:val="00780A0A"/>
    <w:rsid w:val="00781F2D"/>
    <w:rsid w:val="00792A70"/>
    <w:rsid w:val="0079657D"/>
    <w:rsid w:val="00797064"/>
    <w:rsid w:val="007A3C17"/>
    <w:rsid w:val="007A6A21"/>
    <w:rsid w:val="007B4EA8"/>
    <w:rsid w:val="007C4CA4"/>
    <w:rsid w:val="007C70C3"/>
    <w:rsid w:val="007C73FA"/>
    <w:rsid w:val="007C794E"/>
    <w:rsid w:val="007D024B"/>
    <w:rsid w:val="007D4B08"/>
    <w:rsid w:val="007E22E0"/>
    <w:rsid w:val="007F11A2"/>
    <w:rsid w:val="007F2EF7"/>
    <w:rsid w:val="00803594"/>
    <w:rsid w:val="00804D65"/>
    <w:rsid w:val="00806055"/>
    <w:rsid w:val="00812A76"/>
    <w:rsid w:val="0081305C"/>
    <w:rsid w:val="00814A92"/>
    <w:rsid w:val="00814AEF"/>
    <w:rsid w:val="00815571"/>
    <w:rsid w:val="00817B54"/>
    <w:rsid w:val="00822B1E"/>
    <w:rsid w:val="00833B07"/>
    <w:rsid w:val="00835064"/>
    <w:rsid w:val="00835F68"/>
    <w:rsid w:val="0084087F"/>
    <w:rsid w:val="00841BF7"/>
    <w:rsid w:val="00842126"/>
    <w:rsid w:val="0084281F"/>
    <w:rsid w:val="0084420B"/>
    <w:rsid w:val="00844C48"/>
    <w:rsid w:val="00847D46"/>
    <w:rsid w:val="00850BB8"/>
    <w:rsid w:val="00857CF0"/>
    <w:rsid w:val="008607F0"/>
    <w:rsid w:val="00860F92"/>
    <w:rsid w:val="00861D22"/>
    <w:rsid w:val="00863081"/>
    <w:rsid w:val="00870C52"/>
    <w:rsid w:val="00871066"/>
    <w:rsid w:val="00871421"/>
    <w:rsid w:val="00874351"/>
    <w:rsid w:val="008764B0"/>
    <w:rsid w:val="0087703E"/>
    <w:rsid w:val="00877619"/>
    <w:rsid w:val="0088095C"/>
    <w:rsid w:val="00881807"/>
    <w:rsid w:val="00885E6B"/>
    <w:rsid w:val="00887FB9"/>
    <w:rsid w:val="00890E9D"/>
    <w:rsid w:val="00891247"/>
    <w:rsid w:val="008913DC"/>
    <w:rsid w:val="00892203"/>
    <w:rsid w:val="00892725"/>
    <w:rsid w:val="00893285"/>
    <w:rsid w:val="008955F2"/>
    <w:rsid w:val="008965D3"/>
    <w:rsid w:val="008A0B3B"/>
    <w:rsid w:val="008B11A7"/>
    <w:rsid w:val="008C2331"/>
    <w:rsid w:val="008C4D11"/>
    <w:rsid w:val="008C66AA"/>
    <w:rsid w:val="008C7FCF"/>
    <w:rsid w:val="008D0710"/>
    <w:rsid w:val="008D1CAA"/>
    <w:rsid w:val="008D2B00"/>
    <w:rsid w:val="008D487A"/>
    <w:rsid w:val="008D54EF"/>
    <w:rsid w:val="008D6CC7"/>
    <w:rsid w:val="008D7B39"/>
    <w:rsid w:val="008E503D"/>
    <w:rsid w:val="008E6273"/>
    <w:rsid w:val="008F43D5"/>
    <w:rsid w:val="008F46EA"/>
    <w:rsid w:val="00905622"/>
    <w:rsid w:val="0090694D"/>
    <w:rsid w:val="00907784"/>
    <w:rsid w:val="009103AF"/>
    <w:rsid w:val="009113B6"/>
    <w:rsid w:val="009229E4"/>
    <w:rsid w:val="0092404D"/>
    <w:rsid w:val="009262A9"/>
    <w:rsid w:val="00927577"/>
    <w:rsid w:val="00934FF9"/>
    <w:rsid w:val="00935B58"/>
    <w:rsid w:val="00940573"/>
    <w:rsid w:val="00950FE6"/>
    <w:rsid w:val="009576ED"/>
    <w:rsid w:val="009577B0"/>
    <w:rsid w:val="00957F7C"/>
    <w:rsid w:val="00963916"/>
    <w:rsid w:val="00963BB9"/>
    <w:rsid w:val="009643A9"/>
    <w:rsid w:val="00971D7D"/>
    <w:rsid w:val="0097399E"/>
    <w:rsid w:val="00974E23"/>
    <w:rsid w:val="0097582C"/>
    <w:rsid w:val="00990149"/>
    <w:rsid w:val="009912E5"/>
    <w:rsid w:val="009955A8"/>
    <w:rsid w:val="00995E84"/>
    <w:rsid w:val="00997CBA"/>
    <w:rsid w:val="009A1F6F"/>
    <w:rsid w:val="009B0CF9"/>
    <w:rsid w:val="009B71F7"/>
    <w:rsid w:val="009B7DC9"/>
    <w:rsid w:val="009C1523"/>
    <w:rsid w:val="009D0191"/>
    <w:rsid w:val="009D0915"/>
    <w:rsid w:val="009D30B8"/>
    <w:rsid w:val="009D641F"/>
    <w:rsid w:val="009D79B7"/>
    <w:rsid w:val="009E0344"/>
    <w:rsid w:val="009E1ED5"/>
    <w:rsid w:val="009E4045"/>
    <w:rsid w:val="009E67D3"/>
    <w:rsid w:val="009E78FC"/>
    <w:rsid w:val="00A070C5"/>
    <w:rsid w:val="00A12E0A"/>
    <w:rsid w:val="00A16816"/>
    <w:rsid w:val="00A16D22"/>
    <w:rsid w:val="00A20C24"/>
    <w:rsid w:val="00A216B9"/>
    <w:rsid w:val="00A2408C"/>
    <w:rsid w:val="00A412BF"/>
    <w:rsid w:val="00A41626"/>
    <w:rsid w:val="00A47520"/>
    <w:rsid w:val="00A508CA"/>
    <w:rsid w:val="00A525B8"/>
    <w:rsid w:val="00A52801"/>
    <w:rsid w:val="00A52C74"/>
    <w:rsid w:val="00A54C49"/>
    <w:rsid w:val="00A555D4"/>
    <w:rsid w:val="00A56499"/>
    <w:rsid w:val="00A614CB"/>
    <w:rsid w:val="00A73D8E"/>
    <w:rsid w:val="00A76C15"/>
    <w:rsid w:val="00A80094"/>
    <w:rsid w:val="00A81DAE"/>
    <w:rsid w:val="00A8625E"/>
    <w:rsid w:val="00A903C6"/>
    <w:rsid w:val="00A90596"/>
    <w:rsid w:val="00A92155"/>
    <w:rsid w:val="00A9474E"/>
    <w:rsid w:val="00AA08AF"/>
    <w:rsid w:val="00AA1FF9"/>
    <w:rsid w:val="00AA28C9"/>
    <w:rsid w:val="00AA67E5"/>
    <w:rsid w:val="00AA772E"/>
    <w:rsid w:val="00AC5F1E"/>
    <w:rsid w:val="00AD0905"/>
    <w:rsid w:val="00AD48CA"/>
    <w:rsid w:val="00AE09DB"/>
    <w:rsid w:val="00AF3A6B"/>
    <w:rsid w:val="00AF5809"/>
    <w:rsid w:val="00AF6487"/>
    <w:rsid w:val="00B00C2D"/>
    <w:rsid w:val="00B012E3"/>
    <w:rsid w:val="00B024EC"/>
    <w:rsid w:val="00B05936"/>
    <w:rsid w:val="00B14E55"/>
    <w:rsid w:val="00B22166"/>
    <w:rsid w:val="00B242D4"/>
    <w:rsid w:val="00B259B9"/>
    <w:rsid w:val="00B2743A"/>
    <w:rsid w:val="00B276F0"/>
    <w:rsid w:val="00B3356B"/>
    <w:rsid w:val="00B40482"/>
    <w:rsid w:val="00B41972"/>
    <w:rsid w:val="00B41F01"/>
    <w:rsid w:val="00B5042E"/>
    <w:rsid w:val="00B51279"/>
    <w:rsid w:val="00B578DF"/>
    <w:rsid w:val="00B609A3"/>
    <w:rsid w:val="00B63FC4"/>
    <w:rsid w:val="00B66A44"/>
    <w:rsid w:val="00B675C8"/>
    <w:rsid w:val="00B71C9D"/>
    <w:rsid w:val="00B73991"/>
    <w:rsid w:val="00B75860"/>
    <w:rsid w:val="00B7621E"/>
    <w:rsid w:val="00B76989"/>
    <w:rsid w:val="00B81EA1"/>
    <w:rsid w:val="00B8760F"/>
    <w:rsid w:val="00B90210"/>
    <w:rsid w:val="00B975F1"/>
    <w:rsid w:val="00BA2D7E"/>
    <w:rsid w:val="00BA6311"/>
    <w:rsid w:val="00BA70E3"/>
    <w:rsid w:val="00BB0630"/>
    <w:rsid w:val="00BB405D"/>
    <w:rsid w:val="00BB78C3"/>
    <w:rsid w:val="00BB790A"/>
    <w:rsid w:val="00BC20B7"/>
    <w:rsid w:val="00BC7833"/>
    <w:rsid w:val="00BE256C"/>
    <w:rsid w:val="00BE4743"/>
    <w:rsid w:val="00BF074B"/>
    <w:rsid w:val="00BF2CCE"/>
    <w:rsid w:val="00BF440F"/>
    <w:rsid w:val="00BF5D6F"/>
    <w:rsid w:val="00BF71DD"/>
    <w:rsid w:val="00C00759"/>
    <w:rsid w:val="00C05210"/>
    <w:rsid w:val="00C1004F"/>
    <w:rsid w:val="00C10659"/>
    <w:rsid w:val="00C1111E"/>
    <w:rsid w:val="00C16B10"/>
    <w:rsid w:val="00C20B36"/>
    <w:rsid w:val="00C211E0"/>
    <w:rsid w:val="00C2262F"/>
    <w:rsid w:val="00C22728"/>
    <w:rsid w:val="00C252BD"/>
    <w:rsid w:val="00C26035"/>
    <w:rsid w:val="00C27E5C"/>
    <w:rsid w:val="00C36628"/>
    <w:rsid w:val="00C3742C"/>
    <w:rsid w:val="00C440C6"/>
    <w:rsid w:val="00C46CD5"/>
    <w:rsid w:val="00C53341"/>
    <w:rsid w:val="00C569DF"/>
    <w:rsid w:val="00C608DF"/>
    <w:rsid w:val="00C61BE4"/>
    <w:rsid w:val="00C6293A"/>
    <w:rsid w:val="00C640A5"/>
    <w:rsid w:val="00C71F96"/>
    <w:rsid w:val="00C76606"/>
    <w:rsid w:val="00C777D9"/>
    <w:rsid w:val="00C8102F"/>
    <w:rsid w:val="00C815BA"/>
    <w:rsid w:val="00C82A7F"/>
    <w:rsid w:val="00C838A9"/>
    <w:rsid w:val="00C9390A"/>
    <w:rsid w:val="00CA4C80"/>
    <w:rsid w:val="00CA5C28"/>
    <w:rsid w:val="00CB305E"/>
    <w:rsid w:val="00CB5CB1"/>
    <w:rsid w:val="00CC3965"/>
    <w:rsid w:val="00CD0F57"/>
    <w:rsid w:val="00CD0FBC"/>
    <w:rsid w:val="00CD4DCB"/>
    <w:rsid w:val="00CE0259"/>
    <w:rsid w:val="00CE118E"/>
    <w:rsid w:val="00CE1FDA"/>
    <w:rsid w:val="00CE243C"/>
    <w:rsid w:val="00CE420A"/>
    <w:rsid w:val="00CE53DA"/>
    <w:rsid w:val="00CE5AB1"/>
    <w:rsid w:val="00CE7F34"/>
    <w:rsid w:val="00CF0B4B"/>
    <w:rsid w:val="00D04045"/>
    <w:rsid w:val="00D074A1"/>
    <w:rsid w:val="00D11A15"/>
    <w:rsid w:val="00D13641"/>
    <w:rsid w:val="00D15B68"/>
    <w:rsid w:val="00D20B49"/>
    <w:rsid w:val="00D2548A"/>
    <w:rsid w:val="00D46B1F"/>
    <w:rsid w:val="00D5391E"/>
    <w:rsid w:val="00D54AEE"/>
    <w:rsid w:val="00D55FFC"/>
    <w:rsid w:val="00D63D90"/>
    <w:rsid w:val="00D66B9E"/>
    <w:rsid w:val="00D70E71"/>
    <w:rsid w:val="00D741AA"/>
    <w:rsid w:val="00D80630"/>
    <w:rsid w:val="00D8530C"/>
    <w:rsid w:val="00D865AA"/>
    <w:rsid w:val="00D95ACE"/>
    <w:rsid w:val="00D974B5"/>
    <w:rsid w:val="00DA0692"/>
    <w:rsid w:val="00DA1874"/>
    <w:rsid w:val="00DA3295"/>
    <w:rsid w:val="00DB284D"/>
    <w:rsid w:val="00DB3EFC"/>
    <w:rsid w:val="00DB42AC"/>
    <w:rsid w:val="00DB447D"/>
    <w:rsid w:val="00DB4859"/>
    <w:rsid w:val="00DB52D1"/>
    <w:rsid w:val="00DB6642"/>
    <w:rsid w:val="00DC221B"/>
    <w:rsid w:val="00DC69C0"/>
    <w:rsid w:val="00DD5944"/>
    <w:rsid w:val="00DE13BE"/>
    <w:rsid w:val="00DE214E"/>
    <w:rsid w:val="00DE3467"/>
    <w:rsid w:val="00DE53CC"/>
    <w:rsid w:val="00DF0500"/>
    <w:rsid w:val="00DF2171"/>
    <w:rsid w:val="00DF357D"/>
    <w:rsid w:val="00DF4C81"/>
    <w:rsid w:val="00E03F32"/>
    <w:rsid w:val="00E04191"/>
    <w:rsid w:val="00E05E99"/>
    <w:rsid w:val="00E05F24"/>
    <w:rsid w:val="00E13D62"/>
    <w:rsid w:val="00E14D16"/>
    <w:rsid w:val="00E14D8B"/>
    <w:rsid w:val="00E17B09"/>
    <w:rsid w:val="00E20135"/>
    <w:rsid w:val="00E25282"/>
    <w:rsid w:val="00E26D45"/>
    <w:rsid w:val="00E31194"/>
    <w:rsid w:val="00E31BF3"/>
    <w:rsid w:val="00E32D58"/>
    <w:rsid w:val="00E33C05"/>
    <w:rsid w:val="00E34D48"/>
    <w:rsid w:val="00E351CA"/>
    <w:rsid w:val="00E35EB8"/>
    <w:rsid w:val="00E4237B"/>
    <w:rsid w:val="00E43265"/>
    <w:rsid w:val="00E448ED"/>
    <w:rsid w:val="00E47100"/>
    <w:rsid w:val="00E50DDA"/>
    <w:rsid w:val="00E5354E"/>
    <w:rsid w:val="00E5450F"/>
    <w:rsid w:val="00E611DD"/>
    <w:rsid w:val="00E617CC"/>
    <w:rsid w:val="00E725E0"/>
    <w:rsid w:val="00E7645D"/>
    <w:rsid w:val="00E87F2C"/>
    <w:rsid w:val="00E938E2"/>
    <w:rsid w:val="00E97BDF"/>
    <w:rsid w:val="00EA0AB4"/>
    <w:rsid w:val="00EA2462"/>
    <w:rsid w:val="00EA4F49"/>
    <w:rsid w:val="00EA7C24"/>
    <w:rsid w:val="00EB0310"/>
    <w:rsid w:val="00EB0A94"/>
    <w:rsid w:val="00EB2B20"/>
    <w:rsid w:val="00EB2BB1"/>
    <w:rsid w:val="00EB30AC"/>
    <w:rsid w:val="00EB4E33"/>
    <w:rsid w:val="00EC4368"/>
    <w:rsid w:val="00EC68C0"/>
    <w:rsid w:val="00ED00F3"/>
    <w:rsid w:val="00ED0303"/>
    <w:rsid w:val="00ED17FC"/>
    <w:rsid w:val="00ED2644"/>
    <w:rsid w:val="00ED4A4E"/>
    <w:rsid w:val="00ED54A4"/>
    <w:rsid w:val="00EE15C4"/>
    <w:rsid w:val="00EE1A18"/>
    <w:rsid w:val="00EE6E7E"/>
    <w:rsid w:val="00EF286B"/>
    <w:rsid w:val="00EF757B"/>
    <w:rsid w:val="00F02D48"/>
    <w:rsid w:val="00F0488A"/>
    <w:rsid w:val="00F12FB5"/>
    <w:rsid w:val="00F1359B"/>
    <w:rsid w:val="00F15401"/>
    <w:rsid w:val="00F168AE"/>
    <w:rsid w:val="00F26B16"/>
    <w:rsid w:val="00F41CC0"/>
    <w:rsid w:val="00F429FB"/>
    <w:rsid w:val="00F44955"/>
    <w:rsid w:val="00F541AB"/>
    <w:rsid w:val="00F60D0E"/>
    <w:rsid w:val="00F646E6"/>
    <w:rsid w:val="00F8116C"/>
    <w:rsid w:val="00F82536"/>
    <w:rsid w:val="00F90192"/>
    <w:rsid w:val="00F93F51"/>
    <w:rsid w:val="00FA64D0"/>
    <w:rsid w:val="00FB0FDD"/>
    <w:rsid w:val="00FB42DC"/>
    <w:rsid w:val="00FB48B7"/>
    <w:rsid w:val="00FB558B"/>
    <w:rsid w:val="00FC19AA"/>
    <w:rsid w:val="00FC1A52"/>
    <w:rsid w:val="00FC24D7"/>
    <w:rsid w:val="00FC45FE"/>
    <w:rsid w:val="00FC73FB"/>
    <w:rsid w:val="00FD1E2A"/>
    <w:rsid w:val="00FD25A4"/>
    <w:rsid w:val="00FD5409"/>
    <w:rsid w:val="00FD7B9C"/>
    <w:rsid w:val="00FE0D4E"/>
    <w:rsid w:val="00FE2D43"/>
    <w:rsid w:val="00FF10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6B1FE7-08BF-4889-BB07-D2C2CA601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067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90673"/>
  </w:style>
  <w:style w:type="paragraph" w:styleId="a5">
    <w:name w:val="footer"/>
    <w:basedOn w:val="a"/>
    <w:link w:val="a6"/>
    <w:uiPriority w:val="99"/>
    <w:unhideWhenUsed/>
    <w:rsid w:val="0059067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90673"/>
  </w:style>
  <w:style w:type="paragraph" w:styleId="a7">
    <w:name w:val="Balloon Text"/>
    <w:basedOn w:val="a"/>
    <w:link w:val="a8"/>
    <w:uiPriority w:val="99"/>
    <w:semiHidden/>
    <w:unhideWhenUsed/>
    <w:rsid w:val="006660C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660C2"/>
    <w:rPr>
      <w:rFonts w:ascii="Segoe UI" w:hAnsi="Segoe UI" w:cs="Segoe UI"/>
      <w:sz w:val="18"/>
      <w:szCs w:val="18"/>
    </w:rPr>
  </w:style>
  <w:style w:type="paragraph" w:styleId="a9">
    <w:name w:val="List Paragraph"/>
    <w:basedOn w:val="a"/>
    <w:uiPriority w:val="34"/>
    <w:qFormat/>
    <w:rsid w:val="007525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35512">
      <w:bodyDiv w:val="1"/>
      <w:marLeft w:val="0"/>
      <w:marRight w:val="0"/>
      <w:marTop w:val="0"/>
      <w:marBottom w:val="0"/>
      <w:divBdr>
        <w:top w:val="none" w:sz="0" w:space="0" w:color="auto"/>
        <w:left w:val="none" w:sz="0" w:space="0" w:color="auto"/>
        <w:bottom w:val="none" w:sz="0" w:space="0" w:color="auto"/>
        <w:right w:val="none" w:sz="0" w:space="0" w:color="auto"/>
      </w:divBdr>
      <w:divsChild>
        <w:div w:id="2055229366">
          <w:marLeft w:val="0"/>
          <w:marRight w:val="0"/>
          <w:marTop w:val="0"/>
          <w:marBottom w:val="0"/>
          <w:divBdr>
            <w:top w:val="none" w:sz="0" w:space="0" w:color="auto"/>
            <w:left w:val="none" w:sz="0" w:space="0" w:color="auto"/>
            <w:bottom w:val="none" w:sz="0" w:space="0" w:color="auto"/>
            <w:right w:val="none" w:sz="0" w:space="0" w:color="auto"/>
          </w:divBdr>
        </w:div>
      </w:divsChild>
    </w:div>
    <w:div w:id="489491720">
      <w:bodyDiv w:val="1"/>
      <w:marLeft w:val="0"/>
      <w:marRight w:val="0"/>
      <w:marTop w:val="0"/>
      <w:marBottom w:val="0"/>
      <w:divBdr>
        <w:top w:val="none" w:sz="0" w:space="0" w:color="auto"/>
        <w:left w:val="none" w:sz="0" w:space="0" w:color="auto"/>
        <w:bottom w:val="none" w:sz="0" w:space="0" w:color="auto"/>
        <w:right w:val="none" w:sz="0" w:space="0" w:color="auto"/>
      </w:divBdr>
    </w:div>
    <w:div w:id="591861970">
      <w:bodyDiv w:val="1"/>
      <w:marLeft w:val="0"/>
      <w:marRight w:val="0"/>
      <w:marTop w:val="0"/>
      <w:marBottom w:val="0"/>
      <w:divBdr>
        <w:top w:val="none" w:sz="0" w:space="0" w:color="auto"/>
        <w:left w:val="none" w:sz="0" w:space="0" w:color="auto"/>
        <w:bottom w:val="none" w:sz="0" w:space="0" w:color="auto"/>
        <w:right w:val="none" w:sz="0" w:space="0" w:color="auto"/>
      </w:divBdr>
    </w:div>
    <w:div w:id="743793395">
      <w:bodyDiv w:val="1"/>
      <w:marLeft w:val="0"/>
      <w:marRight w:val="0"/>
      <w:marTop w:val="0"/>
      <w:marBottom w:val="0"/>
      <w:divBdr>
        <w:top w:val="none" w:sz="0" w:space="0" w:color="auto"/>
        <w:left w:val="none" w:sz="0" w:space="0" w:color="auto"/>
        <w:bottom w:val="none" w:sz="0" w:space="0" w:color="auto"/>
        <w:right w:val="none" w:sz="0" w:space="0" w:color="auto"/>
      </w:divBdr>
    </w:div>
    <w:div w:id="890196363">
      <w:bodyDiv w:val="1"/>
      <w:marLeft w:val="0"/>
      <w:marRight w:val="0"/>
      <w:marTop w:val="0"/>
      <w:marBottom w:val="0"/>
      <w:divBdr>
        <w:top w:val="none" w:sz="0" w:space="0" w:color="auto"/>
        <w:left w:val="none" w:sz="0" w:space="0" w:color="auto"/>
        <w:bottom w:val="none" w:sz="0" w:space="0" w:color="auto"/>
        <w:right w:val="none" w:sz="0" w:space="0" w:color="auto"/>
      </w:divBdr>
    </w:div>
    <w:div w:id="1130320231">
      <w:bodyDiv w:val="1"/>
      <w:marLeft w:val="0"/>
      <w:marRight w:val="0"/>
      <w:marTop w:val="0"/>
      <w:marBottom w:val="0"/>
      <w:divBdr>
        <w:top w:val="none" w:sz="0" w:space="0" w:color="auto"/>
        <w:left w:val="none" w:sz="0" w:space="0" w:color="auto"/>
        <w:bottom w:val="none" w:sz="0" w:space="0" w:color="auto"/>
        <w:right w:val="none" w:sz="0" w:space="0" w:color="auto"/>
      </w:divBdr>
    </w:div>
    <w:div w:id="1153566964">
      <w:bodyDiv w:val="1"/>
      <w:marLeft w:val="0"/>
      <w:marRight w:val="0"/>
      <w:marTop w:val="0"/>
      <w:marBottom w:val="0"/>
      <w:divBdr>
        <w:top w:val="none" w:sz="0" w:space="0" w:color="auto"/>
        <w:left w:val="none" w:sz="0" w:space="0" w:color="auto"/>
        <w:bottom w:val="none" w:sz="0" w:space="0" w:color="auto"/>
        <w:right w:val="none" w:sz="0" w:space="0" w:color="auto"/>
      </w:divBdr>
    </w:div>
    <w:div w:id="1228104270">
      <w:bodyDiv w:val="1"/>
      <w:marLeft w:val="0"/>
      <w:marRight w:val="0"/>
      <w:marTop w:val="0"/>
      <w:marBottom w:val="0"/>
      <w:divBdr>
        <w:top w:val="none" w:sz="0" w:space="0" w:color="auto"/>
        <w:left w:val="none" w:sz="0" w:space="0" w:color="auto"/>
        <w:bottom w:val="none" w:sz="0" w:space="0" w:color="auto"/>
        <w:right w:val="none" w:sz="0" w:space="0" w:color="auto"/>
      </w:divBdr>
    </w:div>
    <w:div w:id="1728601487">
      <w:bodyDiv w:val="1"/>
      <w:marLeft w:val="0"/>
      <w:marRight w:val="0"/>
      <w:marTop w:val="0"/>
      <w:marBottom w:val="0"/>
      <w:divBdr>
        <w:top w:val="none" w:sz="0" w:space="0" w:color="auto"/>
        <w:left w:val="none" w:sz="0" w:space="0" w:color="auto"/>
        <w:bottom w:val="none" w:sz="0" w:space="0" w:color="auto"/>
        <w:right w:val="none" w:sz="0" w:space="0" w:color="auto"/>
      </w:divBdr>
    </w:div>
    <w:div w:id="1869634463">
      <w:bodyDiv w:val="1"/>
      <w:marLeft w:val="0"/>
      <w:marRight w:val="0"/>
      <w:marTop w:val="0"/>
      <w:marBottom w:val="0"/>
      <w:divBdr>
        <w:top w:val="none" w:sz="0" w:space="0" w:color="auto"/>
        <w:left w:val="none" w:sz="0" w:space="0" w:color="auto"/>
        <w:bottom w:val="none" w:sz="0" w:space="0" w:color="auto"/>
        <w:right w:val="none" w:sz="0" w:space="0" w:color="auto"/>
      </w:divBdr>
      <w:divsChild>
        <w:div w:id="370110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2400A-4F12-4025-B59D-E20FC5DFB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3945</TotalTime>
  <Pages>8</Pages>
  <Words>1856</Words>
  <Characters>10580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844</cp:revision>
  <cp:lastPrinted>2016-12-13T13:08:00Z</cp:lastPrinted>
  <dcterms:created xsi:type="dcterms:W3CDTF">2015-08-04T12:56:00Z</dcterms:created>
  <dcterms:modified xsi:type="dcterms:W3CDTF">2017-01-26T08:27:00Z</dcterms:modified>
</cp:coreProperties>
</file>