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352" w:rsidRPr="00F22352" w:rsidRDefault="00F22352" w:rsidP="00F22352">
      <w:pPr>
        <w:ind w:right="-85" w:firstLine="709"/>
        <w:jc w:val="right"/>
      </w:pPr>
      <w:r w:rsidRPr="00F22352">
        <w:t>Утвержден</w:t>
      </w:r>
    </w:p>
    <w:p w:rsidR="00F22352" w:rsidRPr="00F22352" w:rsidRDefault="00F22352" w:rsidP="00F22352">
      <w:pPr>
        <w:ind w:right="-85" w:firstLine="709"/>
        <w:jc w:val="right"/>
      </w:pPr>
      <w:proofErr w:type="gramStart"/>
      <w:r w:rsidRPr="00F22352">
        <w:t>решением</w:t>
      </w:r>
      <w:proofErr w:type="gramEnd"/>
      <w:r w:rsidRPr="00F22352">
        <w:t xml:space="preserve"> Коллегии </w:t>
      </w:r>
    </w:p>
    <w:p w:rsidR="00F22352" w:rsidRPr="00F22352" w:rsidRDefault="00F22352" w:rsidP="00F22352">
      <w:pPr>
        <w:ind w:right="-85" w:firstLine="709"/>
        <w:jc w:val="right"/>
      </w:pPr>
      <w:r w:rsidRPr="00F22352">
        <w:t xml:space="preserve">Контрольной палаты Республики Абхазия, </w:t>
      </w:r>
    </w:p>
    <w:p w:rsidR="00F22352" w:rsidRPr="00F22352" w:rsidRDefault="00F22352" w:rsidP="00F22352">
      <w:pPr>
        <w:ind w:right="-85" w:firstLine="709"/>
        <w:jc w:val="right"/>
      </w:pPr>
      <w:proofErr w:type="gramStart"/>
      <w:r w:rsidRPr="00F22352">
        <w:t>оформленным</w:t>
      </w:r>
      <w:proofErr w:type="gramEnd"/>
      <w:r w:rsidRPr="00F22352">
        <w:t xml:space="preserve"> протоколом заседания Коллегии</w:t>
      </w:r>
    </w:p>
    <w:p w:rsidR="00F22352" w:rsidRPr="00F22352" w:rsidRDefault="00F22352" w:rsidP="00F22352">
      <w:pPr>
        <w:ind w:right="-85" w:firstLine="709"/>
        <w:jc w:val="right"/>
      </w:pPr>
      <w:proofErr w:type="gramStart"/>
      <w:r w:rsidRPr="00F22352">
        <w:t>от</w:t>
      </w:r>
      <w:proofErr w:type="gramEnd"/>
      <w:r w:rsidRPr="00F22352">
        <w:t xml:space="preserve"> «29» декабря 2016г. №18.</w:t>
      </w:r>
    </w:p>
    <w:p w:rsidR="00F22352" w:rsidRPr="00F22352" w:rsidRDefault="00F22352" w:rsidP="00F22352">
      <w:pPr>
        <w:ind w:right="-85" w:firstLine="709"/>
        <w:jc w:val="both"/>
      </w:pPr>
    </w:p>
    <w:p w:rsidR="00F22352" w:rsidRDefault="00F22352" w:rsidP="00CA5556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AC1208" w:rsidRPr="00AC1208" w:rsidRDefault="00CC50AB" w:rsidP="00CA5556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Оперативный отчёт об</w:t>
      </w:r>
      <w:r w:rsidR="00AC1208" w:rsidRPr="00AC1208"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исполнении</w:t>
      </w:r>
      <w:r w:rsidR="00015D2F" w:rsidRPr="00AC1208">
        <w:rPr>
          <w:b/>
          <w:sz w:val="28"/>
          <w:szCs w:val="28"/>
        </w:rPr>
        <w:t xml:space="preserve"> бюджета </w:t>
      </w:r>
    </w:p>
    <w:p w:rsidR="00015D2F" w:rsidRDefault="00015D2F" w:rsidP="00CA5556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AC1208">
        <w:rPr>
          <w:b/>
          <w:sz w:val="28"/>
          <w:szCs w:val="28"/>
        </w:rPr>
        <w:t>Сухумского района</w:t>
      </w:r>
      <w:r w:rsidR="00AC1208" w:rsidRPr="00AC1208">
        <w:rPr>
          <w:b/>
          <w:bCs/>
          <w:sz w:val="28"/>
          <w:szCs w:val="28"/>
        </w:rPr>
        <w:t xml:space="preserve"> </w:t>
      </w:r>
      <w:r w:rsidRPr="00AC1208">
        <w:rPr>
          <w:b/>
          <w:sz w:val="28"/>
          <w:szCs w:val="28"/>
        </w:rPr>
        <w:t>за</w:t>
      </w:r>
      <w:r w:rsidR="00AC1208" w:rsidRPr="00AC1208">
        <w:rPr>
          <w:b/>
          <w:sz w:val="28"/>
          <w:szCs w:val="28"/>
        </w:rPr>
        <w:t xml:space="preserve"> </w:t>
      </w:r>
      <w:r w:rsidR="00BA1FFC">
        <w:rPr>
          <w:b/>
          <w:sz w:val="28"/>
          <w:szCs w:val="28"/>
        </w:rPr>
        <w:t>9-месяцев</w:t>
      </w:r>
      <w:r w:rsidRPr="00AC1208">
        <w:rPr>
          <w:b/>
          <w:sz w:val="28"/>
          <w:szCs w:val="28"/>
        </w:rPr>
        <w:t xml:space="preserve"> 201</w:t>
      </w:r>
      <w:r w:rsidR="00F551D7">
        <w:rPr>
          <w:b/>
          <w:sz w:val="28"/>
          <w:szCs w:val="28"/>
        </w:rPr>
        <w:t>6</w:t>
      </w:r>
      <w:r w:rsidR="00AC1208" w:rsidRPr="00AC1208">
        <w:rPr>
          <w:b/>
          <w:sz w:val="28"/>
          <w:szCs w:val="28"/>
        </w:rPr>
        <w:t xml:space="preserve"> </w:t>
      </w:r>
      <w:r w:rsidRPr="00AC1208">
        <w:rPr>
          <w:b/>
          <w:sz w:val="28"/>
          <w:szCs w:val="28"/>
        </w:rPr>
        <w:t>год</w:t>
      </w:r>
      <w:r w:rsidR="00AC1208" w:rsidRPr="00AC1208">
        <w:rPr>
          <w:b/>
          <w:sz w:val="28"/>
          <w:szCs w:val="28"/>
        </w:rPr>
        <w:t>а</w:t>
      </w:r>
    </w:p>
    <w:p w:rsidR="00AC1208" w:rsidRPr="00AC1208" w:rsidRDefault="00AC1208" w:rsidP="00CA5556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7F20FC" w:rsidRPr="000E2B3C" w:rsidRDefault="00015D2F" w:rsidP="000E2B3C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ind w:left="426" w:hanging="425"/>
        <w:jc w:val="center"/>
        <w:rPr>
          <w:b/>
          <w:bCs/>
          <w:sz w:val="28"/>
          <w:szCs w:val="28"/>
        </w:rPr>
      </w:pPr>
      <w:r w:rsidRPr="000E2B3C">
        <w:rPr>
          <w:b/>
          <w:bCs/>
          <w:sz w:val="28"/>
          <w:szCs w:val="28"/>
        </w:rPr>
        <w:t>Общие положения</w:t>
      </w:r>
    </w:p>
    <w:p w:rsidR="006C57A7" w:rsidRPr="006C57A7" w:rsidRDefault="006C57A7" w:rsidP="002A775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i/>
          <w:sz w:val="28"/>
          <w:szCs w:val="28"/>
        </w:rPr>
      </w:pPr>
      <w:r w:rsidRPr="006C57A7">
        <w:rPr>
          <w:sz w:val="28"/>
          <w:szCs w:val="28"/>
        </w:rPr>
        <w:t xml:space="preserve">      </w:t>
      </w:r>
      <w:r w:rsidR="006D2D0D">
        <w:rPr>
          <w:sz w:val="28"/>
          <w:szCs w:val="28"/>
        </w:rPr>
        <w:t xml:space="preserve">Оперативный </w:t>
      </w:r>
      <w:r w:rsidRPr="006C57A7">
        <w:rPr>
          <w:sz w:val="28"/>
          <w:szCs w:val="28"/>
        </w:rPr>
        <w:t xml:space="preserve">отчет об исполнении бюджета Сухумского района за </w:t>
      </w:r>
      <w:r w:rsidR="00BA1FFC">
        <w:rPr>
          <w:sz w:val="28"/>
          <w:szCs w:val="28"/>
        </w:rPr>
        <w:t>9-месяцев</w:t>
      </w:r>
      <w:r w:rsidRPr="006C57A7">
        <w:rPr>
          <w:sz w:val="28"/>
          <w:szCs w:val="28"/>
        </w:rPr>
        <w:t xml:space="preserve"> 2016г. осуществлен в соответствии с Законом Республики Абхазия «О Контрольной палате Республики Абхазия» от 05.11.2010г. №2749-с-</w:t>
      </w:r>
      <w:r w:rsidRPr="006C57A7">
        <w:rPr>
          <w:sz w:val="28"/>
          <w:szCs w:val="28"/>
          <w:lang w:val="en-US"/>
        </w:rPr>
        <w:t>IV</w:t>
      </w:r>
      <w:r w:rsidRPr="006C57A7">
        <w:rPr>
          <w:sz w:val="28"/>
          <w:szCs w:val="28"/>
        </w:rPr>
        <w:t xml:space="preserve"> на основании представленных администрацией</w:t>
      </w:r>
      <w:r w:rsidRPr="006C57A7">
        <w:rPr>
          <w:b/>
          <w:sz w:val="28"/>
          <w:szCs w:val="28"/>
        </w:rPr>
        <w:t xml:space="preserve"> </w:t>
      </w:r>
      <w:r w:rsidRPr="006C57A7">
        <w:rPr>
          <w:sz w:val="28"/>
          <w:szCs w:val="28"/>
        </w:rPr>
        <w:t xml:space="preserve">Сухумского района форм бюджетной отчетности и прилагаемых к ним документов. </w:t>
      </w:r>
    </w:p>
    <w:p w:rsidR="006C57A7" w:rsidRDefault="005D0339" w:rsidP="002A775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Проверка</w:t>
      </w:r>
      <w:r w:rsidR="006C57A7" w:rsidRPr="006C57A7">
        <w:rPr>
          <w:sz w:val="28"/>
          <w:szCs w:val="28"/>
        </w:rPr>
        <w:t xml:space="preserve"> проведена на предмет аналитической оценки исполнения бюджета Сухумского района за </w:t>
      </w:r>
      <w:r w:rsidR="008B654D">
        <w:rPr>
          <w:sz w:val="28"/>
          <w:szCs w:val="28"/>
        </w:rPr>
        <w:t>9-месяцев</w:t>
      </w:r>
      <w:r w:rsidR="006C57A7" w:rsidRPr="006C57A7">
        <w:rPr>
          <w:sz w:val="28"/>
          <w:szCs w:val="28"/>
        </w:rPr>
        <w:t xml:space="preserve"> 2016 года, достоверности, полноты отражения отчетных данных и соблюдения бюджетного законодательства при составлении бюджетной отчетности.</w:t>
      </w:r>
    </w:p>
    <w:p w:rsidR="008D4644" w:rsidRDefault="008D4644" w:rsidP="002A775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Представленный </w:t>
      </w:r>
      <w:r w:rsidRPr="006C57A7">
        <w:rPr>
          <w:sz w:val="28"/>
          <w:szCs w:val="28"/>
        </w:rPr>
        <w:t>администрацией</w:t>
      </w:r>
      <w:r w:rsidRPr="006C57A7">
        <w:rPr>
          <w:b/>
          <w:sz w:val="28"/>
          <w:szCs w:val="28"/>
        </w:rPr>
        <w:t xml:space="preserve"> </w:t>
      </w:r>
      <w:r w:rsidRPr="006C57A7">
        <w:rPr>
          <w:sz w:val="28"/>
          <w:szCs w:val="28"/>
        </w:rPr>
        <w:t>Сухумского района</w:t>
      </w:r>
      <w:r>
        <w:rPr>
          <w:sz w:val="28"/>
          <w:szCs w:val="28"/>
        </w:rPr>
        <w:t xml:space="preserve"> отчет содержит следующие сведения:</w:t>
      </w:r>
    </w:p>
    <w:p w:rsidR="00C527F8" w:rsidRDefault="00C527F8" w:rsidP="002A775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исполнение доходной части бюджета</w:t>
      </w:r>
      <w:r w:rsidRPr="00C527F8">
        <w:rPr>
          <w:sz w:val="28"/>
          <w:szCs w:val="28"/>
        </w:rPr>
        <w:t xml:space="preserve"> </w:t>
      </w:r>
      <w:r w:rsidRPr="006C57A7">
        <w:rPr>
          <w:sz w:val="28"/>
          <w:szCs w:val="28"/>
        </w:rPr>
        <w:t>Сухумского района</w:t>
      </w:r>
      <w:r>
        <w:rPr>
          <w:sz w:val="28"/>
          <w:szCs w:val="28"/>
        </w:rPr>
        <w:t xml:space="preserve"> за </w:t>
      </w:r>
      <w:r w:rsidR="008B654D">
        <w:rPr>
          <w:sz w:val="28"/>
          <w:szCs w:val="28"/>
        </w:rPr>
        <w:t>9-месяцев</w:t>
      </w:r>
      <w:r w:rsidR="008B654D" w:rsidRPr="006C57A7">
        <w:rPr>
          <w:sz w:val="28"/>
          <w:szCs w:val="28"/>
        </w:rPr>
        <w:t xml:space="preserve"> </w:t>
      </w:r>
      <w:r w:rsidRPr="006C57A7">
        <w:rPr>
          <w:sz w:val="28"/>
          <w:szCs w:val="28"/>
        </w:rPr>
        <w:t>2016 года</w:t>
      </w:r>
      <w:r>
        <w:rPr>
          <w:sz w:val="28"/>
          <w:szCs w:val="28"/>
        </w:rPr>
        <w:t xml:space="preserve"> с разбивкой по видам налогов;</w:t>
      </w:r>
    </w:p>
    <w:p w:rsidR="00C527F8" w:rsidRDefault="00C527F8" w:rsidP="002A775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исполнение расходной части бюджета</w:t>
      </w:r>
      <w:r w:rsidRPr="00C527F8">
        <w:rPr>
          <w:sz w:val="28"/>
          <w:szCs w:val="28"/>
        </w:rPr>
        <w:t xml:space="preserve"> </w:t>
      </w:r>
      <w:r w:rsidRPr="006C57A7">
        <w:rPr>
          <w:sz w:val="28"/>
          <w:szCs w:val="28"/>
        </w:rPr>
        <w:t>Сухумского района</w:t>
      </w:r>
      <w:r>
        <w:rPr>
          <w:sz w:val="28"/>
          <w:szCs w:val="28"/>
        </w:rPr>
        <w:t xml:space="preserve"> за </w:t>
      </w:r>
      <w:r w:rsidR="008B654D">
        <w:rPr>
          <w:sz w:val="28"/>
          <w:szCs w:val="28"/>
        </w:rPr>
        <w:t>9-месяцев</w:t>
      </w:r>
      <w:r w:rsidR="008B654D" w:rsidRPr="006C57A7">
        <w:rPr>
          <w:sz w:val="28"/>
          <w:szCs w:val="28"/>
        </w:rPr>
        <w:t xml:space="preserve"> </w:t>
      </w:r>
      <w:r w:rsidRPr="006C57A7">
        <w:rPr>
          <w:sz w:val="28"/>
          <w:szCs w:val="28"/>
        </w:rPr>
        <w:t>2016 года</w:t>
      </w:r>
      <w:r>
        <w:rPr>
          <w:sz w:val="28"/>
          <w:szCs w:val="28"/>
        </w:rPr>
        <w:t xml:space="preserve"> с постатейной разбивкой.</w:t>
      </w:r>
    </w:p>
    <w:p w:rsidR="00C527F8" w:rsidRPr="006C57A7" w:rsidRDefault="00C527F8" w:rsidP="002A7750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представлена пояснительная записка о </w:t>
      </w:r>
      <w:r w:rsidR="006D2983">
        <w:rPr>
          <w:sz w:val="28"/>
          <w:szCs w:val="28"/>
        </w:rPr>
        <w:t>причинах неисполнения отдельных видов доходов,</w:t>
      </w:r>
      <w:r>
        <w:rPr>
          <w:sz w:val="28"/>
          <w:szCs w:val="28"/>
        </w:rPr>
        <w:t xml:space="preserve"> а также</w:t>
      </w:r>
      <w:r w:rsidR="0017060E">
        <w:rPr>
          <w:sz w:val="28"/>
          <w:szCs w:val="28"/>
        </w:rPr>
        <w:t xml:space="preserve"> о причинах</w:t>
      </w:r>
      <w:r>
        <w:rPr>
          <w:sz w:val="28"/>
          <w:szCs w:val="28"/>
        </w:rPr>
        <w:t xml:space="preserve"> неисполнения статей расходных обязательств.</w:t>
      </w:r>
      <w:r w:rsidR="006D2983">
        <w:rPr>
          <w:sz w:val="28"/>
          <w:szCs w:val="28"/>
        </w:rPr>
        <w:t xml:space="preserve"> Не представлена расшифровка средств Резервного</w:t>
      </w:r>
      <w:r w:rsidR="006D2983">
        <w:rPr>
          <w:color w:val="000000"/>
          <w:sz w:val="28"/>
          <w:szCs w:val="28"/>
        </w:rPr>
        <w:t xml:space="preserve"> Фонда главы администрации</w:t>
      </w:r>
      <w:r w:rsidR="0017060E">
        <w:rPr>
          <w:color w:val="000000"/>
          <w:sz w:val="28"/>
          <w:szCs w:val="28"/>
        </w:rPr>
        <w:t xml:space="preserve"> и целевых средств полученных из Резервного Фонда Президента Республики Абхазия.</w:t>
      </w:r>
      <w:r w:rsidR="001B6D1A" w:rsidRPr="001B6D1A">
        <w:t xml:space="preserve"> </w:t>
      </w:r>
      <w:r w:rsidR="001B6D1A" w:rsidRPr="001B6D1A">
        <w:rPr>
          <w:color w:val="000000"/>
          <w:sz w:val="28"/>
          <w:szCs w:val="28"/>
        </w:rPr>
        <w:t>Не представлено положение о порядке использования средств Резервного Фонда главы администрации.</w:t>
      </w:r>
    </w:p>
    <w:p w:rsidR="006C57A7" w:rsidRPr="006C57A7" w:rsidRDefault="006C57A7" w:rsidP="002A7750">
      <w:pPr>
        <w:shd w:val="clear" w:color="auto" w:fill="FFFFFF"/>
        <w:tabs>
          <w:tab w:val="left" w:pos="5985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C57A7">
        <w:rPr>
          <w:sz w:val="28"/>
          <w:szCs w:val="28"/>
        </w:rPr>
        <w:t>Согласно представленному отчету:</w:t>
      </w:r>
    </w:p>
    <w:p w:rsidR="006C57A7" w:rsidRPr="00724685" w:rsidRDefault="006C57A7" w:rsidP="00C01675">
      <w:pPr>
        <w:spacing w:line="360" w:lineRule="auto"/>
        <w:jc w:val="both"/>
        <w:rPr>
          <w:sz w:val="28"/>
          <w:szCs w:val="28"/>
        </w:rPr>
      </w:pPr>
      <w:r w:rsidRPr="00724685">
        <w:rPr>
          <w:sz w:val="28"/>
          <w:szCs w:val="28"/>
        </w:rPr>
        <w:t xml:space="preserve">      - общий объем доходов</w:t>
      </w:r>
      <w:r w:rsidRPr="0072468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724685">
        <w:rPr>
          <w:sz w:val="28"/>
          <w:szCs w:val="28"/>
        </w:rPr>
        <w:t xml:space="preserve">бюджета Сухумского района за </w:t>
      </w:r>
      <w:r w:rsidR="008B654D" w:rsidRPr="00724685">
        <w:rPr>
          <w:sz w:val="28"/>
          <w:szCs w:val="28"/>
        </w:rPr>
        <w:t xml:space="preserve">9-месяцев </w:t>
      </w:r>
      <w:r w:rsidR="00F551D7" w:rsidRPr="00724685">
        <w:rPr>
          <w:sz w:val="28"/>
          <w:szCs w:val="28"/>
        </w:rPr>
        <w:t>2016г.</w:t>
      </w:r>
      <w:r w:rsidRPr="00724685">
        <w:rPr>
          <w:sz w:val="28"/>
          <w:szCs w:val="28"/>
        </w:rPr>
        <w:t xml:space="preserve"> составил </w:t>
      </w:r>
      <w:r w:rsidR="00724685" w:rsidRPr="00724685">
        <w:rPr>
          <w:sz w:val="28"/>
          <w:szCs w:val="28"/>
        </w:rPr>
        <w:t xml:space="preserve">55 772,5 </w:t>
      </w:r>
      <w:r w:rsidR="00A65266" w:rsidRPr="00724685">
        <w:rPr>
          <w:sz w:val="28"/>
          <w:szCs w:val="28"/>
        </w:rPr>
        <w:t>тыс. руб.</w:t>
      </w:r>
      <w:r w:rsidR="00AD6C4C" w:rsidRPr="00724685">
        <w:rPr>
          <w:sz w:val="28"/>
          <w:szCs w:val="28"/>
        </w:rPr>
        <w:tab/>
      </w:r>
      <w:r w:rsidR="00C01675" w:rsidRPr="00724685">
        <w:rPr>
          <w:sz w:val="28"/>
          <w:szCs w:val="28"/>
        </w:rPr>
        <w:t>Кроме того,</w:t>
      </w:r>
      <w:r w:rsidR="00AD6C4C" w:rsidRPr="00724685">
        <w:rPr>
          <w:sz w:val="28"/>
          <w:szCs w:val="28"/>
        </w:rPr>
        <w:t xml:space="preserve"> получены </w:t>
      </w:r>
      <w:r w:rsidR="00CA2F75" w:rsidRPr="00724685">
        <w:rPr>
          <w:sz w:val="28"/>
          <w:szCs w:val="28"/>
        </w:rPr>
        <w:t>средства</w:t>
      </w:r>
      <w:r w:rsidR="00C01675" w:rsidRPr="00724685">
        <w:rPr>
          <w:sz w:val="28"/>
          <w:szCs w:val="28"/>
        </w:rPr>
        <w:t xml:space="preserve"> целевого </w:t>
      </w:r>
      <w:r w:rsidR="00C01675" w:rsidRPr="00724685">
        <w:rPr>
          <w:sz w:val="28"/>
          <w:szCs w:val="28"/>
        </w:rPr>
        <w:lastRenderedPageBreak/>
        <w:t>назначения</w:t>
      </w:r>
      <w:r w:rsidR="00CA2F75" w:rsidRPr="00724685">
        <w:rPr>
          <w:sz w:val="28"/>
          <w:szCs w:val="28"/>
        </w:rPr>
        <w:t xml:space="preserve"> из Резервного </w:t>
      </w:r>
      <w:r w:rsidR="0001375E" w:rsidRPr="00724685">
        <w:rPr>
          <w:sz w:val="28"/>
          <w:szCs w:val="28"/>
        </w:rPr>
        <w:t>Ф</w:t>
      </w:r>
      <w:r w:rsidR="00CA2F75" w:rsidRPr="00724685">
        <w:rPr>
          <w:sz w:val="28"/>
          <w:szCs w:val="28"/>
        </w:rPr>
        <w:t xml:space="preserve">онда Президента Республики Абхазия в размере </w:t>
      </w:r>
      <w:r w:rsidR="00724685" w:rsidRPr="00724685">
        <w:rPr>
          <w:sz w:val="28"/>
          <w:szCs w:val="28"/>
        </w:rPr>
        <w:t>3 612,1</w:t>
      </w:r>
      <w:r w:rsidR="00CA2F75" w:rsidRPr="00724685">
        <w:rPr>
          <w:sz w:val="28"/>
          <w:szCs w:val="28"/>
        </w:rPr>
        <w:t xml:space="preserve"> тыс. руб.</w:t>
      </w:r>
      <w:r w:rsidRPr="00724685">
        <w:rPr>
          <w:sz w:val="28"/>
          <w:szCs w:val="28"/>
        </w:rPr>
        <w:t>;</w:t>
      </w:r>
      <w:r w:rsidR="003D274C" w:rsidRPr="00724685">
        <w:t xml:space="preserve"> </w:t>
      </w:r>
    </w:p>
    <w:p w:rsidR="006C57A7" w:rsidRPr="008B654D" w:rsidRDefault="006C57A7" w:rsidP="002A775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FF0000"/>
          <w:sz w:val="28"/>
          <w:szCs w:val="28"/>
        </w:rPr>
      </w:pPr>
      <w:r w:rsidRPr="00724685">
        <w:rPr>
          <w:sz w:val="28"/>
          <w:szCs w:val="28"/>
        </w:rPr>
        <w:t xml:space="preserve">       -  общий объем расходов – </w:t>
      </w:r>
      <w:r w:rsidR="00724685" w:rsidRPr="00724685">
        <w:rPr>
          <w:sz w:val="28"/>
          <w:szCs w:val="28"/>
        </w:rPr>
        <w:t>50 982,2</w:t>
      </w:r>
      <w:r w:rsidRPr="00724685">
        <w:rPr>
          <w:sz w:val="28"/>
          <w:szCs w:val="28"/>
        </w:rPr>
        <w:t xml:space="preserve"> тыс. руб.</w:t>
      </w:r>
    </w:p>
    <w:p w:rsidR="000E2B3C" w:rsidRPr="00B9561F" w:rsidRDefault="006C57A7" w:rsidP="00B9561F">
      <w:pPr>
        <w:shd w:val="clear" w:color="auto" w:fill="FFFFFF"/>
        <w:autoSpaceDE w:val="0"/>
        <w:autoSpaceDN w:val="0"/>
        <w:adjustRightInd w:val="0"/>
        <w:spacing w:line="360" w:lineRule="auto"/>
        <w:ind w:firstLine="426"/>
        <w:jc w:val="both"/>
        <w:rPr>
          <w:sz w:val="28"/>
          <w:szCs w:val="28"/>
        </w:rPr>
      </w:pPr>
      <w:r w:rsidRPr="00B9561F">
        <w:rPr>
          <w:sz w:val="28"/>
          <w:szCs w:val="28"/>
        </w:rPr>
        <w:t>Остаток средств на 01.</w:t>
      </w:r>
      <w:r w:rsidR="00B9561F" w:rsidRPr="00B9561F">
        <w:rPr>
          <w:sz w:val="28"/>
          <w:szCs w:val="28"/>
        </w:rPr>
        <w:t>10</w:t>
      </w:r>
      <w:r w:rsidRPr="00B9561F">
        <w:rPr>
          <w:sz w:val="28"/>
          <w:szCs w:val="28"/>
        </w:rPr>
        <w:t>.2016</w:t>
      </w:r>
      <w:r w:rsidR="00B9561F" w:rsidRPr="00B9561F">
        <w:rPr>
          <w:sz w:val="28"/>
          <w:szCs w:val="28"/>
        </w:rPr>
        <w:t xml:space="preserve"> </w:t>
      </w:r>
      <w:r w:rsidRPr="00B9561F">
        <w:rPr>
          <w:sz w:val="28"/>
          <w:szCs w:val="28"/>
        </w:rPr>
        <w:t xml:space="preserve">г. составил </w:t>
      </w:r>
      <w:r w:rsidR="00C00D9A">
        <w:rPr>
          <w:sz w:val="28"/>
          <w:szCs w:val="28"/>
        </w:rPr>
        <w:t>11 606,8</w:t>
      </w:r>
      <w:r w:rsidRPr="00B9561F">
        <w:rPr>
          <w:sz w:val="28"/>
          <w:szCs w:val="28"/>
        </w:rPr>
        <w:t xml:space="preserve"> тыс. руб.</w:t>
      </w:r>
      <w:r w:rsidR="00AB7F9A" w:rsidRPr="00B9561F">
        <w:rPr>
          <w:sz w:val="28"/>
          <w:szCs w:val="28"/>
        </w:rPr>
        <w:t xml:space="preserve"> переходящий остаток на 01.01.2016 года составлял 5 435,5 тыс. руб.</w:t>
      </w:r>
    </w:p>
    <w:p w:rsidR="00BE0E40" w:rsidRPr="000E2B3C" w:rsidRDefault="003D274C" w:rsidP="00B9561F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ind w:left="709" w:hanging="567"/>
        <w:jc w:val="center"/>
        <w:rPr>
          <w:b/>
          <w:sz w:val="28"/>
          <w:szCs w:val="28"/>
        </w:rPr>
      </w:pPr>
      <w:r w:rsidRPr="000E2B3C">
        <w:rPr>
          <w:b/>
          <w:bCs/>
          <w:sz w:val="28"/>
          <w:szCs w:val="28"/>
        </w:rPr>
        <w:t>Исполнение</w:t>
      </w:r>
      <w:r w:rsidR="00015D2F" w:rsidRPr="000E2B3C">
        <w:rPr>
          <w:b/>
          <w:bCs/>
          <w:sz w:val="28"/>
          <w:szCs w:val="28"/>
        </w:rPr>
        <w:t xml:space="preserve"> </w:t>
      </w:r>
      <w:r w:rsidRPr="000E2B3C">
        <w:rPr>
          <w:b/>
          <w:bCs/>
          <w:sz w:val="28"/>
          <w:szCs w:val="28"/>
        </w:rPr>
        <w:t xml:space="preserve">доходной части </w:t>
      </w:r>
      <w:r w:rsidR="00015D2F" w:rsidRPr="000E2B3C">
        <w:rPr>
          <w:b/>
          <w:sz w:val="28"/>
          <w:szCs w:val="28"/>
        </w:rPr>
        <w:t>бюджета</w:t>
      </w:r>
      <w:r w:rsidR="00015D2F" w:rsidRPr="000E2B3C">
        <w:rPr>
          <w:sz w:val="28"/>
          <w:szCs w:val="28"/>
        </w:rPr>
        <w:t xml:space="preserve"> </w:t>
      </w:r>
      <w:r w:rsidR="00015D2F" w:rsidRPr="000E2B3C">
        <w:rPr>
          <w:b/>
          <w:sz w:val="28"/>
          <w:szCs w:val="28"/>
        </w:rPr>
        <w:t>Сухумского района</w:t>
      </w:r>
    </w:p>
    <w:p w:rsidR="00015D2F" w:rsidRDefault="00015D2F" w:rsidP="00B9561F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proofErr w:type="gramStart"/>
      <w:r w:rsidRPr="004C4B53">
        <w:rPr>
          <w:b/>
          <w:bCs/>
          <w:sz w:val="28"/>
          <w:szCs w:val="28"/>
        </w:rPr>
        <w:t>за</w:t>
      </w:r>
      <w:proofErr w:type="gramEnd"/>
      <w:r w:rsidR="00BE0E40" w:rsidRPr="004C4B53">
        <w:rPr>
          <w:b/>
          <w:bCs/>
          <w:sz w:val="28"/>
          <w:szCs w:val="28"/>
        </w:rPr>
        <w:t xml:space="preserve"> </w:t>
      </w:r>
      <w:r w:rsidR="008B654D" w:rsidRPr="008B654D">
        <w:rPr>
          <w:b/>
          <w:bCs/>
          <w:sz w:val="28"/>
          <w:szCs w:val="28"/>
        </w:rPr>
        <w:t xml:space="preserve">9-месяцев </w:t>
      </w:r>
      <w:r w:rsidRPr="004C4B53">
        <w:rPr>
          <w:b/>
          <w:bCs/>
          <w:sz w:val="28"/>
          <w:szCs w:val="28"/>
        </w:rPr>
        <w:t>201</w:t>
      </w:r>
      <w:r w:rsidR="004C4B53" w:rsidRPr="004C4B53">
        <w:rPr>
          <w:b/>
          <w:bCs/>
          <w:sz w:val="28"/>
          <w:szCs w:val="28"/>
        </w:rPr>
        <w:t>6</w:t>
      </w:r>
      <w:r w:rsidRPr="004C4B53">
        <w:rPr>
          <w:b/>
          <w:bCs/>
          <w:sz w:val="28"/>
          <w:szCs w:val="28"/>
        </w:rPr>
        <w:t xml:space="preserve"> год</w:t>
      </w:r>
      <w:r w:rsidR="00BE0E40" w:rsidRPr="004C4B53">
        <w:rPr>
          <w:b/>
          <w:bCs/>
          <w:sz w:val="28"/>
          <w:szCs w:val="28"/>
        </w:rPr>
        <w:t>а</w:t>
      </w:r>
      <w:r w:rsidRPr="004C4B53">
        <w:rPr>
          <w:b/>
          <w:bCs/>
          <w:sz w:val="28"/>
          <w:szCs w:val="28"/>
        </w:rPr>
        <w:t>.</w:t>
      </w:r>
    </w:p>
    <w:p w:rsidR="004C4B53" w:rsidRPr="00FF64BA" w:rsidRDefault="004C4B53" w:rsidP="008B654D">
      <w:pPr>
        <w:spacing w:after="160" w:line="360" w:lineRule="auto"/>
        <w:ind w:firstLine="708"/>
        <w:jc w:val="both"/>
        <w:rPr>
          <w:color w:val="C00000"/>
          <w:sz w:val="28"/>
          <w:szCs w:val="28"/>
        </w:rPr>
      </w:pPr>
      <w:r w:rsidRPr="00673C19">
        <w:rPr>
          <w:rFonts w:eastAsiaTheme="minorHAnsi"/>
          <w:bCs/>
          <w:sz w:val="28"/>
          <w:szCs w:val="28"/>
          <w:lang w:eastAsia="en-US"/>
        </w:rPr>
        <w:t>Согласно представленному отчету,</w:t>
      </w:r>
      <w:r w:rsidRPr="00673C19">
        <w:rPr>
          <w:sz w:val="28"/>
          <w:szCs w:val="28"/>
        </w:rPr>
        <w:t xml:space="preserve"> поступившие за </w:t>
      </w:r>
      <w:r w:rsidR="008B654D" w:rsidRPr="00673C19">
        <w:rPr>
          <w:sz w:val="28"/>
          <w:szCs w:val="28"/>
        </w:rPr>
        <w:t xml:space="preserve">9-месяцев </w:t>
      </w:r>
      <w:r w:rsidRPr="00673C19">
        <w:rPr>
          <w:sz w:val="28"/>
          <w:szCs w:val="28"/>
        </w:rPr>
        <w:t xml:space="preserve">2016г. налоговые и неналоговые доходы составили </w:t>
      </w:r>
      <w:r w:rsidR="00673C19" w:rsidRPr="00673C19">
        <w:rPr>
          <w:sz w:val="28"/>
          <w:szCs w:val="28"/>
        </w:rPr>
        <w:t>39 966,1</w:t>
      </w:r>
      <w:r w:rsidRPr="00673C19">
        <w:rPr>
          <w:sz w:val="28"/>
          <w:szCs w:val="28"/>
        </w:rPr>
        <w:t xml:space="preserve">тыс. руб. или </w:t>
      </w:r>
      <w:r w:rsidR="00673C19" w:rsidRPr="00673C19">
        <w:rPr>
          <w:sz w:val="28"/>
          <w:szCs w:val="28"/>
        </w:rPr>
        <w:t>71,7</w:t>
      </w:r>
      <w:r w:rsidR="00FF64BA" w:rsidRPr="00673C19">
        <w:rPr>
          <w:sz w:val="28"/>
          <w:szCs w:val="28"/>
        </w:rPr>
        <w:t xml:space="preserve"> </w:t>
      </w:r>
      <w:r w:rsidRPr="00673C19">
        <w:rPr>
          <w:sz w:val="28"/>
          <w:szCs w:val="28"/>
        </w:rPr>
        <w:t>% от общего объема доходов, относительно прогнозного показателя они у</w:t>
      </w:r>
      <w:r w:rsidR="00673C19" w:rsidRPr="00673C19">
        <w:rPr>
          <w:sz w:val="28"/>
          <w:szCs w:val="28"/>
        </w:rPr>
        <w:t>величили</w:t>
      </w:r>
      <w:r w:rsidRPr="00673C19">
        <w:rPr>
          <w:sz w:val="28"/>
          <w:szCs w:val="28"/>
        </w:rPr>
        <w:t xml:space="preserve">сь на </w:t>
      </w:r>
      <w:r w:rsidR="00673C19" w:rsidRPr="00673C19">
        <w:rPr>
          <w:sz w:val="28"/>
          <w:szCs w:val="28"/>
        </w:rPr>
        <w:t>4 590,6</w:t>
      </w:r>
      <w:r w:rsidRPr="00673C19">
        <w:rPr>
          <w:sz w:val="28"/>
          <w:szCs w:val="28"/>
        </w:rPr>
        <w:t xml:space="preserve"> тыс. </w:t>
      </w:r>
      <w:r w:rsidR="00201EC5" w:rsidRPr="00673C19">
        <w:rPr>
          <w:sz w:val="28"/>
          <w:szCs w:val="28"/>
        </w:rPr>
        <w:t xml:space="preserve">руб., исполнение составило </w:t>
      </w:r>
      <w:r w:rsidR="00673C19" w:rsidRPr="00673C19">
        <w:rPr>
          <w:sz w:val="28"/>
          <w:szCs w:val="28"/>
        </w:rPr>
        <w:t>113,0</w:t>
      </w:r>
      <w:r w:rsidRPr="00673C19">
        <w:rPr>
          <w:sz w:val="28"/>
          <w:szCs w:val="28"/>
        </w:rPr>
        <w:t xml:space="preserve">%. </w:t>
      </w:r>
    </w:p>
    <w:p w:rsidR="004C4B53" w:rsidRPr="00673C19" w:rsidRDefault="004C4B53" w:rsidP="008B654D">
      <w:pPr>
        <w:spacing w:line="360" w:lineRule="auto"/>
        <w:ind w:firstLine="708"/>
        <w:jc w:val="both"/>
        <w:rPr>
          <w:sz w:val="28"/>
          <w:szCs w:val="28"/>
        </w:rPr>
      </w:pPr>
      <w:r w:rsidRPr="00673C19">
        <w:rPr>
          <w:sz w:val="28"/>
          <w:szCs w:val="28"/>
        </w:rPr>
        <w:t>Анализ исполнения доходной части бюджета</w:t>
      </w:r>
      <w:r w:rsidRPr="00673C19">
        <w:rPr>
          <w:b/>
          <w:sz w:val="28"/>
          <w:szCs w:val="28"/>
        </w:rPr>
        <w:t xml:space="preserve"> </w:t>
      </w:r>
      <w:r w:rsidR="00201EC5" w:rsidRPr="00673C19">
        <w:rPr>
          <w:sz w:val="28"/>
          <w:szCs w:val="28"/>
        </w:rPr>
        <w:t>Сухумского района</w:t>
      </w:r>
      <w:r w:rsidRPr="00673C19">
        <w:rPr>
          <w:sz w:val="28"/>
          <w:szCs w:val="28"/>
        </w:rPr>
        <w:t xml:space="preserve"> за </w:t>
      </w:r>
      <w:r w:rsidR="008B654D" w:rsidRPr="00673C19">
        <w:rPr>
          <w:sz w:val="28"/>
          <w:szCs w:val="28"/>
        </w:rPr>
        <w:t xml:space="preserve">9-месяцев </w:t>
      </w:r>
      <w:r w:rsidRPr="00673C19">
        <w:rPr>
          <w:sz w:val="28"/>
          <w:szCs w:val="28"/>
        </w:rPr>
        <w:t>2016 г. (Табл.№1) выявил, что прогнозируемый объем выполнен по следующим видам</w:t>
      </w:r>
      <w:r w:rsidR="00673C19" w:rsidRPr="00673C19">
        <w:rPr>
          <w:sz w:val="28"/>
          <w:szCs w:val="28"/>
        </w:rPr>
        <w:t xml:space="preserve"> доходов</w:t>
      </w:r>
      <w:r w:rsidRPr="00673C19">
        <w:rPr>
          <w:sz w:val="28"/>
          <w:szCs w:val="28"/>
        </w:rPr>
        <w:t>:</w:t>
      </w:r>
    </w:p>
    <w:p w:rsidR="00CC50AB" w:rsidRPr="00673C19" w:rsidRDefault="00A65266" w:rsidP="008B654D">
      <w:pPr>
        <w:spacing w:line="360" w:lineRule="auto"/>
        <w:jc w:val="right"/>
        <w:rPr>
          <w:sz w:val="22"/>
          <w:szCs w:val="22"/>
        </w:rPr>
      </w:pPr>
      <w:r w:rsidRPr="00673C19">
        <w:rPr>
          <w:sz w:val="22"/>
          <w:szCs w:val="22"/>
        </w:rPr>
        <w:t>Таблица №1</w:t>
      </w:r>
    </w:p>
    <w:p w:rsidR="00A65266" w:rsidRPr="00673C19" w:rsidRDefault="00A65266" w:rsidP="008B654D">
      <w:pPr>
        <w:spacing w:line="360" w:lineRule="auto"/>
        <w:jc w:val="center"/>
        <w:rPr>
          <w:b/>
          <w:bCs/>
        </w:rPr>
      </w:pPr>
      <w:r w:rsidRPr="00673C19">
        <w:rPr>
          <w:b/>
          <w:bCs/>
        </w:rPr>
        <w:t xml:space="preserve">Исполнение доходной части бюджета Сухумского района за </w:t>
      </w:r>
      <w:r w:rsidR="00673C19">
        <w:rPr>
          <w:b/>
          <w:bCs/>
        </w:rPr>
        <w:t>9-месяцев</w:t>
      </w:r>
      <w:r w:rsidRPr="00673C19">
        <w:rPr>
          <w:b/>
          <w:bCs/>
        </w:rPr>
        <w:t xml:space="preserve"> 2016 г.</w:t>
      </w:r>
    </w:p>
    <w:tbl>
      <w:tblPr>
        <w:tblW w:w="10002" w:type="dxa"/>
        <w:tblInd w:w="-82" w:type="dxa"/>
        <w:tblLayout w:type="fixed"/>
        <w:tblLook w:val="04A0" w:firstRow="1" w:lastRow="0" w:firstColumn="1" w:lastColumn="0" w:noHBand="0" w:noVBand="1"/>
      </w:tblPr>
      <w:tblGrid>
        <w:gridCol w:w="791"/>
        <w:gridCol w:w="4399"/>
        <w:gridCol w:w="1203"/>
        <w:gridCol w:w="1102"/>
        <w:gridCol w:w="836"/>
        <w:gridCol w:w="959"/>
        <w:gridCol w:w="712"/>
      </w:tblGrid>
      <w:tr w:rsidR="00673C19" w:rsidRPr="00673C19" w:rsidTr="006D0BC7">
        <w:trPr>
          <w:trHeight w:val="468"/>
        </w:trPr>
        <w:tc>
          <w:tcPr>
            <w:tcW w:w="51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0615" w:rsidRPr="00673C19" w:rsidRDefault="00F90615" w:rsidP="00F90615">
            <w:pPr>
              <w:rPr>
                <w:sz w:val="22"/>
                <w:szCs w:val="22"/>
              </w:rPr>
            </w:pPr>
            <w:r w:rsidRPr="00673C19">
              <w:rPr>
                <w:sz w:val="22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615" w:rsidRPr="00673C19" w:rsidRDefault="00F90615" w:rsidP="00F90615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615" w:rsidRPr="00673C19" w:rsidRDefault="00F90615" w:rsidP="00F90615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615" w:rsidRPr="00673C19" w:rsidRDefault="00F90615" w:rsidP="00F90615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0615" w:rsidRPr="00673C19" w:rsidRDefault="00F90615" w:rsidP="00F90615">
            <w:pPr>
              <w:jc w:val="center"/>
              <w:rPr>
                <w:sz w:val="22"/>
                <w:szCs w:val="22"/>
              </w:rPr>
            </w:pPr>
            <w:r w:rsidRPr="00673C19">
              <w:rPr>
                <w:sz w:val="22"/>
                <w:szCs w:val="22"/>
              </w:rPr>
              <w:t>(тыс. руб.)</w:t>
            </w:r>
          </w:p>
        </w:tc>
      </w:tr>
      <w:tr w:rsidR="00C00D9A" w:rsidRPr="00F90615" w:rsidTr="006D0BC7">
        <w:trPr>
          <w:trHeight w:val="127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color w:val="000000"/>
                <w:sz w:val="20"/>
                <w:szCs w:val="20"/>
              </w:rPr>
            </w:pPr>
            <w:r w:rsidRPr="00F90615">
              <w:rPr>
                <w:color w:val="000000"/>
                <w:sz w:val="20"/>
                <w:szCs w:val="20"/>
              </w:rPr>
              <w:t>Код вида доходов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b/>
                <w:bCs/>
                <w:color w:val="000000"/>
              </w:rPr>
            </w:pPr>
            <w:r w:rsidRPr="00F90615"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90615">
              <w:rPr>
                <w:b/>
                <w:bCs/>
                <w:color w:val="000000"/>
                <w:sz w:val="20"/>
                <w:szCs w:val="20"/>
                <w:u w:val="single"/>
              </w:rPr>
              <w:t>Прогноз</w:t>
            </w:r>
            <w:r w:rsidRPr="00F90615">
              <w:rPr>
                <w:b/>
                <w:bCs/>
                <w:color w:val="000000"/>
                <w:sz w:val="20"/>
                <w:szCs w:val="20"/>
              </w:rPr>
              <w:t xml:space="preserve"> за 9-мес. 2016г.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90615">
              <w:rPr>
                <w:b/>
                <w:bCs/>
                <w:color w:val="000000"/>
                <w:sz w:val="20"/>
                <w:szCs w:val="20"/>
              </w:rPr>
              <w:t>Исполнен 9-мес. 2016г.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90615">
              <w:rPr>
                <w:b/>
                <w:bCs/>
                <w:color w:val="000000"/>
                <w:sz w:val="20"/>
                <w:szCs w:val="20"/>
              </w:rPr>
              <w:t xml:space="preserve">%     </w:t>
            </w:r>
            <w:proofErr w:type="spellStart"/>
            <w:r w:rsidRPr="00F90615">
              <w:rPr>
                <w:b/>
                <w:bCs/>
                <w:color w:val="000000"/>
                <w:sz w:val="20"/>
                <w:szCs w:val="20"/>
              </w:rPr>
              <w:t>исп</w:t>
            </w:r>
            <w:r w:rsidR="00C00D9A">
              <w:rPr>
                <w:b/>
                <w:bCs/>
                <w:color w:val="000000"/>
                <w:sz w:val="20"/>
                <w:szCs w:val="20"/>
              </w:rPr>
              <w:t>ол</w:t>
            </w:r>
            <w:proofErr w:type="spellEnd"/>
            <w:proofErr w:type="gramStart"/>
            <w:r w:rsidRPr="00F90615">
              <w:rPr>
                <w:b/>
                <w:bCs/>
                <w:color w:val="000000"/>
                <w:sz w:val="20"/>
                <w:szCs w:val="20"/>
              </w:rPr>
              <w:t>. плана</w:t>
            </w:r>
            <w:proofErr w:type="gramEnd"/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15" w:rsidRPr="00F90615" w:rsidRDefault="00C00D9A" w:rsidP="00F906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Отклон</w:t>
            </w:r>
            <w:proofErr w:type="spellEnd"/>
            <w:r w:rsidR="00F90615" w:rsidRPr="00F90615">
              <w:rPr>
                <w:b/>
                <w:bCs/>
                <w:color w:val="000000"/>
                <w:sz w:val="20"/>
                <w:szCs w:val="20"/>
              </w:rPr>
              <w:t xml:space="preserve"> от   плана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90615">
              <w:rPr>
                <w:b/>
                <w:bCs/>
                <w:color w:val="000000"/>
                <w:sz w:val="20"/>
                <w:szCs w:val="20"/>
              </w:rPr>
              <w:t>Удельный вес   %</w:t>
            </w:r>
          </w:p>
        </w:tc>
      </w:tr>
      <w:tr w:rsidR="00C00D9A" w:rsidRPr="00C00D9A" w:rsidTr="006D0BC7">
        <w:trPr>
          <w:trHeight w:val="603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F90615">
              <w:rPr>
                <w:b/>
                <w:bCs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15" w:rsidRPr="00F90615" w:rsidRDefault="00F90615" w:rsidP="00F90615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F90615">
              <w:rPr>
                <w:b/>
                <w:bCs/>
                <w:color w:val="000000"/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right"/>
              <w:rPr>
                <w:b/>
                <w:bCs/>
                <w:color w:val="000000"/>
              </w:rPr>
            </w:pPr>
            <w:r w:rsidRPr="00F90615">
              <w:rPr>
                <w:b/>
                <w:bCs/>
                <w:color w:val="000000"/>
              </w:rPr>
              <w:t>35 375,5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90615" w:rsidRPr="00F90615" w:rsidRDefault="00F90615" w:rsidP="00F90615">
            <w:pPr>
              <w:jc w:val="right"/>
              <w:rPr>
                <w:b/>
                <w:bCs/>
                <w:color w:val="000000"/>
              </w:rPr>
            </w:pPr>
            <w:r w:rsidRPr="00F90615">
              <w:rPr>
                <w:b/>
                <w:bCs/>
                <w:color w:val="000000"/>
              </w:rPr>
              <w:t>39 966,1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90615">
              <w:rPr>
                <w:b/>
                <w:bCs/>
                <w:color w:val="000000"/>
                <w:sz w:val="22"/>
                <w:szCs w:val="22"/>
              </w:rPr>
              <w:t>113,0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90615">
              <w:rPr>
                <w:b/>
                <w:bCs/>
                <w:color w:val="000000"/>
                <w:sz w:val="22"/>
                <w:szCs w:val="22"/>
              </w:rPr>
              <w:t>4 590,6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90615">
              <w:rPr>
                <w:b/>
                <w:bCs/>
                <w:color w:val="000000"/>
                <w:sz w:val="22"/>
                <w:szCs w:val="22"/>
              </w:rPr>
              <w:t>71,7</w:t>
            </w:r>
          </w:p>
        </w:tc>
      </w:tr>
      <w:tr w:rsidR="00C00D9A" w:rsidRPr="00C00D9A" w:rsidTr="00F81746">
        <w:trPr>
          <w:trHeight w:val="469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b/>
                <w:bCs/>
                <w:color w:val="000000"/>
              </w:rPr>
            </w:pPr>
            <w:r w:rsidRPr="00F90615">
              <w:rPr>
                <w:b/>
                <w:bCs/>
                <w:color w:val="000000"/>
              </w:rPr>
              <w:t>101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15" w:rsidRPr="00F90615" w:rsidRDefault="00F90615" w:rsidP="00F9061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90615">
              <w:rPr>
                <w:b/>
                <w:bCs/>
                <w:color w:val="000000"/>
                <w:sz w:val="22"/>
                <w:szCs w:val="22"/>
              </w:rPr>
              <w:t>Налоги на прибыль. Доходы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15" w:rsidRPr="00F90615" w:rsidRDefault="00F90615" w:rsidP="00F9061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90615">
              <w:rPr>
                <w:b/>
                <w:bCs/>
                <w:color w:val="000000"/>
                <w:sz w:val="22"/>
                <w:szCs w:val="22"/>
              </w:rPr>
              <w:t>18 351,4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F90615" w:rsidRPr="00F90615" w:rsidRDefault="00F90615" w:rsidP="00F9061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90615">
              <w:rPr>
                <w:b/>
                <w:bCs/>
                <w:color w:val="000000"/>
                <w:sz w:val="20"/>
                <w:szCs w:val="20"/>
              </w:rPr>
              <w:t>25 597,4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90615">
              <w:rPr>
                <w:b/>
                <w:bCs/>
                <w:color w:val="000000"/>
                <w:sz w:val="22"/>
                <w:szCs w:val="22"/>
              </w:rPr>
              <w:t>139,5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90615">
              <w:rPr>
                <w:b/>
                <w:bCs/>
                <w:color w:val="000000"/>
                <w:sz w:val="22"/>
                <w:szCs w:val="22"/>
              </w:rPr>
              <w:t>7 246,0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90615">
              <w:rPr>
                <w:b/>
                <w:bCs/>
                <w:color w:val="000000"/>
                <w:sz w:val="22"/>
                <w:szCs w:val="22"/>
              </w:rPr>
              <w:t>64,0</w:t>
            </w:r>
          </w:p>
        </w:tc>
      </w:tr>
      <w:tr w:rsidR="00724685" w:rsidRPr="00C00D9A" w:rsidTr="006D0BC7">
        <w:trPr>
          <w:trHeight w:val="452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color w:val="000000"/>
                <w:sz w:val="22"/>
                <w:szCs w:val="22"/>
              </w:rPr>
            </w:pPr>
            <w:r w:rsidRPr="00F90615"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15" w:rsidRPr="00F90615" w:rsidRDefault="00F90615" w:rsidP="00F90615">
            <w:pPr>
              <w:rPr>
                <w:color w:val="000000"/>
                <w:sz w:val="22"/>
                <w:szCs w:val="22"/>
              </w:rPr>
            </w:pPr>
            <w:r w:rsidRPr="00F90615">
              <w:rPr>
                <w:color w:val="000000"/>
                <w:sz w:val="22"/>
                <w:szCs w:val="22"/>
              </w:rPr>
              <w:t>Налог на прибыль предприятий и организаций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right"/>
              <w:rPr>
                <w:color w:val="000000"/>
                <w:sz w:val="22"/>
                <w:szCs w:val="22"/>
              </w:rPr>
            </w:pPr>
            <w:r w:rsidRPr="00F90615">
              <w:rPr>
                <w:color w:val="000000"/>
                <w:sz w:val="22"/>
                <w:szCs w:val="22"/>
              </w:rPr>
              <w:t>6 540,2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F90615" w:rsidRPr="00F90615" w:rsidRDefault="00F90615" w:rsidP="00F90615">
            <w:pPr>
              <w:jc w:val="right"/>
              <w:rPr>
                <w:color w:val="000000"/>
                <w:sz w:val="22"/>
                <w:szCs w:val="22"/>
              </w:rPr>
            </w:pPr>
            <w:r w:rsidRPr="00F90615">
              <w:rPr>
                <w:color w:val="000000"/>
                <w:sz w:val="22"/>
                <w:szCs w:val="22"/>
              </w:rPr>
              <w:t>12 906,0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color w:val="000000"/>
                <w:sz w:val="22"/>
                <w:szCs w:val="22"/>
              </w:rPr>
            </w:pPr>
            <w:r w:rsidRPr="00F90615">
              <w:rPr>
                <w:color w:val="000000"/>
                <w:sz w:val="22"/>
                <w:szCs w:val="22"/>
              </w:rPr>
              <w:t>197,3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right"/>
              <w:rPr>
                <w:color w:val="000000"/>
                <w:sz w:val="22"/>
                <w:szCs w:val="22"/>
              </w:rPr>
            </w:pPr>
            <w:r w:rsidRPr="00F90615">
              <w:rPr>
                <w:color w:val="000000"/>
                <w:sz w:val="22"/>
                <w:szCs w:val="22"/>
              </w:rPr>
              <w:t>6 365,8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color w:val="000000"/>
                <w:sz w:val="22"/>
                <w:szCs w:val="22"/>
              </w:rPr>
            </w:pPr>
            <w:r w:rsidRPr="00F90615">
              <w:rPr>
                <w:color w:val="000000"/>
                <w:sz w:val="22"/>
                <w:szCs w:val="22"/>
              </w:rPr>
              <w:t>50,4</w:t>
            </w:r>
          </w:p>
        </w:tc>
      </w:tr>
      <w:tr w:rsidR="00724685" w:rsidRPr="00C00D9A" w:rsidTr="006D0BC7">
        <w:trPr>
          <w:trHeight w:val="384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i/>
                <w:iCs/>
                <w:sz w:val="22"/>
                <w:szCs w:val="22"/>
              </w:rPr>
            </w:pPr>
            <w:r w:rsidRPr="00F90615">
              <w:rPr>
                <w:i/>
                <w:iCs/>
                <w:sz w:val="22"/>
                <w:szCs w:val="22"/>
              </w:rPr>
              <w:t>101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15" w:rsidRPr="00F90615" w:rsidRDefault="000E0B12" w:rsidP="000E0B12">
            <w:pPr>
              <w:rPr>
                <w:i/>
                <w:iCs/>
                <w:sz w:val="22"/>
                <w:szCs w:val="22"/>
              </w:rPr>
            </w:pPr>
            <w:r w:rsidRPr="000E0B12">
              <w:rPr>
                <w:i/>
                <w:iCs/>
                <w:sz w:val="22"/>
                <w:szCs w:val="22"/>
              </w:rPr>
              <w:t>Налог на прибыль организаций</w:t>
            </w:r>
            <w:r>
              <w:rPr>
                <w:i/>
                <w:iCs/>
                <w:sz w:val="22"/>
                <w:szCs w:val="22"/>
              </w:rPr>
              <w:t xml:space="preserve">, созданных в соотв. с законодательством РА, за </w:t>
            </w:r>
            <w:proofErr w:type="spellStart"/>
            <w:r>
              <w:rPr>
                <w:i/>
                <w:iCs/>
                <w:sz w:val="22"/>
                <w:szCs w:val="22"/>
              </w:rPr>
              <w:t>исключ</w:t>
            </w:r>
            <w:proofErr w:type="spellEnd"/>
            <w:r>
              <w:rPr>
                <w:i/>
                <w:iCs/>
                <w:sz w:val="22"/>
                <w:szCs w:val="22"/>
              </w:rPr>
              <w:t>. отдельных видов деятельности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right"/>
              <w:rPr>
                <w:i/>
                <w:iCs/>
                <w:sz w:val="22"/>
                <w:szCs w:val="22"/>
              </w:rPr>
            </w:pPr>
            <w:r w:rsidRPr="00F90615">
              <w:rPr>
                <w:i/>
                <w:iCs/>
                <w:sz w:val="22"/>
                <w:szCs w:val="22"/>
              </w:rPr>
              <w:t>6 540,2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F90615" w:rsidRPr="00F90615" w:rsidRDefault="00F90615" w:rsidP="00F90615">
            <w:pPr>
              <w:jc w:val="right"/>
              <w:rPr>
                <w:i/>
                <w:iCs/>
                <w:sz w:val="22"/>
                <w:szCs w:val="22"/>
              </w:rPr>
            </w:pPr>
            <w:r w:rsidRPr="00F90615">
              <w:rPr>
                <w:i/>
                <w:iCs/>
                <w:sz w:val="22"/>
                <w:szCs w:val="22"/>
              </w:rPr>
              <w:t>12 906,0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i/>
                <w:iCs/>
                <w:sz w:val="22"/>
                <w:szCs w:val="22"/>
              </w:rPr>
            </w:pPr>
            <w:r w:rsidRPr="00F90615">
              <w:rPr>
                <w:i/>
                <w:iCs/>
                <w:sz w:val="22"/>
                <w:szCs w:val="22"/>
              </w:rPr>
              <w:t>197,3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right"/>
              <w:rPr>
                <w:i/>
                <w:iCs/>
                <w:sz w:val="22"/>
                <w:szCs w:val="22"/>
              </w:rPr>
            </w:pPr>
            <w:r w:rsidRPr="00F90615">
              <w:rPr>
                <w:i/>
                <w:iCs/>
                <w:sz w:val="22"/>
                <w:szCs w:val="22"/>
              </w:rPr>
              <w:t>6 365,8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i/>
                <w:iCs/>
                <w:sz w:val="22"/>
                <w:szCs w:val="22"/>
              </w:rPr>
            </w:pPr>
            <w:r w:rsidRPr="00F90615">
              <w:rPr>
                <w:i/>
                <w:iCs/>
                <w:sz w:val="22"/>
                <w:szCs w:val="22"/>
              </w:rPr>
              <w:t>50,4</w:t>
            </w:r>
          </w:p>
        </w:tc>
      </w:tr>
      <w:tr w:rsidR="00724685" w:rsidRPr="00C00D9A" w:rsidTr="006D0BC7">
        <w:trPr>
          <w:trHeight w:val="367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sz w:val="22"/>
                <w:szCs w:val="22"/>
              </w:rPr>
            </w:pPr>
            <w:r w:rsidRPr="00F90615">
              <w:rPr>
                <w:sz w:val="22"/>
                <w:szCs w:val="22"/>
              </w:rPr>
              <w:t>101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15" w:rsidRPr="00F81746" w:rsidRDefault="00F90615" w:rsidP="00F90615">
            <w:pPr>
              <w:rPr>
                <w:sz w:val="20"/>
                <w:szCs w:val="20"/>
              </w:rPr>
            </w:pPr>
            <w:r w:rsidRPr="00F81746">
              <w:rPr>
                <w:sz w:val="20"/>
                <w:szCs w:val="20"/>
              </w:rPr>
              <w:t>Подоходный налог с физических лиц-граждан РА,</w:t>
            </w:r>
            <w:r w:rsidR="00F81746">
              <w:rPr>
                <w:sz w:val="20"/>
                <w:szCs w:val="20"/>
              </w:rPr>
              <w:t xml:space="preserve"> </w:t>
            </w:r>
            <w:r w:rsidRPr="00F81746">
              <w:rPr>
                <w:sz w:val="20"/>
                <w:szCs w:val="20"/>
              </w:rPr>
              <w:t xml:space="preserve">имеющих постоянное место жительства в РА, с доходов, получаемых за выполнение трудовых или приравненных к ним обязанностей по месту </w:t>
            </w:r>
            <w:r w:rsidR="00F81746" w:rsidRPr="00F81746">
              <w:rPr>
                <w:sz w:val="20"/>
                <w:szCs w:val="20"/>
              </w:rPr>
              <w:t>основной работы</w:t>
            </w:r>
            <w:r w:rsidRPr="00F81746">
              <w:rPr>
                <w:sz w:val="20"/>
                <w:szCs w:val="20"/>
              </w:rPr>
              <w:t xml:space="preserve"> (службы, учебы)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right"/>
              <w:rPr>
                <w:color w:val="000000"/>
                <w:sz w:val="22"/>
                <w:szCs w:val="22"/>
              </w:rPr>
            </w:pPr>
            <w:r w:rsidRPr="00F90615">
              <w:rPr>
                <w:color w:val="000000"/>
                <w:sz w:val="22"/>
                <w:szCs w:val="22"/>
              </w:rPr>
              <w:t>11 811,2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F90615" w:rsidRPr="00F90615" w:rsidRDefault="00F90615" w:rsidP="00F90615">
            <w:pPr>
              <w:jc w:val="right"/>
              <w:rPr>
                <w:sz w:val="22"/>
                <w:szCs w:val="22"/>
              </w:rPr>
            </w:pPr>
            <w:r w:rsidRPr="00F90615">
              <w:rPr>
                <w:sz w:val="22"/>
                <w:szCs w:val="22"/>
              </w:rPr>
              <w:t>12 691,4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sz w:val="22"/>
                <w:szCs w:val="22"/>
              </w:rPr>
            </w:pPr>
            <w:r w:rsidRPr="00F90615">
              <w:rPr>
                <w:sz w:val="22"/>
                <w:szCs w:val="22"/>
              </w:rPr>
              <w:t>107,5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right"/>
              <w:rPr>
                <w:sz w:val="22"/>
                <w:szCs w:val="22"/>
              </w:rPr>
            </w:pPr>
            <w:r w:rsidRPr="00F90615">
              <w:rPr>
                <w:sz w:val="22"/>
                <w:szCs w:val="22"/>
              </w:rPr>
              <w:t>880,2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sz w:val="22"/>
                <w:szCs w:val="22"/>
              </w:rPr>
            </w:pPr>
            <w:r w:rsidRPr="00F90615">
              <w:rPr>
                <w:sz w:val="22"/>
                <w:szCs w:val="22"/>
              </w:rPr>
              <w:t>49,6</w:t>
            </w:r>
          </w:p>
        </w:tc>
      </w:tr>
      <w:tr w:rsidR="00724685" w:rsidRPr="00C00D9A" w:rsidTr="006D0BC7">
        <w:trPr>
          <w:trHeight w:val="367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i/>
                <w:iCs/>
                <w:sz w:val="22"/>
                <w:szCs w:val="22"/>
              </w:rPr>
            </w:pPr>
            <w:r w:rsidRPr="00F90615">
              <w:rPr>
                <w:i/>
                <w:iCs/>
                <w:sz w:val="22"/>
                <w:szCs w:val="22"/>
              </w:rPr>
              <w:t>101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15" w:rsidRPr="00F90615" w:rsidRDefault="00F90615" w:rsidP="00F90615">
            <w:pPr>
              <w:rPr>
                <w:i/>
                <w:iCs/>
                <w:sz w:val="22"/>
                <w:szCs w:val="22"/>
              </w:rPr>
            </w:pPr>
            <w:r w:rsidRPr="00F90615">
              <w:rPr>
                <w:i/>
                <w:iCs/>
                <w:sz w:val="22"/>
                <w:szCs w:val="22"/>
              </w:rPr>
              <w:t>Подоходный налог с физических лиц-граждан РА, имеющих постоянное место жительства в РА, с доходов от предпринимательской деятельности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F90615">
              <w:rPr>
                <w:i/>
                <w:iCs/>
                <w:color w:val="000000"/>
                <w:sz w:val="22"/>
                <w:szCs w:val="22"/>
              </w:rPr>
              <w:t>11 811,2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F90615" w:rsidRPr="00F90615" w:rsidRDefault="00F90615" w:rsidP="00F90615">
            <w:pPr>
              <w:jc w:val="right"/>
              <w:rPr>
                <w:i/>
                <w:iCs/>
                <w:sz w:val="22"/>
                <w:szCs w:val="22"/>
              </w:rPr>
            </w:pPr>
            <w:r w:rsidRPr="00F90615">
              <w:rPr>
                <w:i/>
                <w:iCs/>
                <w:sz w:val="22"/>
                <w:szCs w:val="22"/>
              </w:rPr>
              <w:t>12 691,4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i/>
                <w:iCs/>
                <w:sz w:val="22"/>
                <w:szCs w:val="22"/>
              </w:rPr>
            </w:pPr>
            <w:r w:rsidRPr="00F90615">
              <w:rPr>
                <w:i/>
                <w:iCs/>
                <w:sz w:val="22"/>
                <w:szCs w:val="22"/>
              </w:rPr>
              <w:t>107,5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right"/>
              <w:rPr>
                <w:i/>
                <w:iCs/>
                <w:sz w:val="22"/>
                <w:szCs w:val="22"/>
              </w:rPr>
            </w:pPr>
            <w:r w:rsidRPr="00F90615">
              <w:rPr>
                <w:i/>
                <w:iCs/>
                <w:sz w:val="22"/>
                <w:szCs w:val="22"/>
              </w:rPr>
              <w:t>880,2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i/>
                <w:iCs/>
                <w:sz w:val="22"/>
                <w:szCs w:val="22"/>
              </w:rPr>
            </w:pPr>
            <w:r w:rsidRPr="00F90615">
              <w:rPr>
                <w:i/>
                <w:iCs/>
                <w:sz w:val="22"/>
                <w:szCs w:val="22"/>
              </w:rPr>
              <w:t>49,6</w:t>
            </w:r>
          </w:p>
        </w:tc>
      </w:tr>
      <w:tr w:rsidR="00724685" w:rsidRPr="00C00D9A" w:rsidTr="006D0BC7">
        <w:trPr>
          <w:trHeight w:val="771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b/>
                <w:bCs/>
              </w:rPr>
            </w:pPr>
            <w:r w:rsidRPr="00F90615">
              <w:rPr>
                <w:b/>
                <w:bCs/>
              </w:rPr>
              <w:t>102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15" w:rsidRPr="00F90615" w:rsidRDefault="00F90615" w:rsidP="00F90615">
            <w:pPr>
              <w:rPr>
                <w:b/>
                <w:bCs/>
                <w:sz w:val="22"/>
                <w:szCs w:val="22"/>
              </w:rPr>
            </w:pPr>
            <w:r w:rsidRPr="00F90615">
              <w:rPr>
                <w:b/>
                <w:bCs/>
                <w:sz w:val="22"/>
                <w:szCs w:val="22"/>
              </w:rPr>
              <w:t>Налоги на товары (работы, услуги), реализуемые на территории РА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right"/>
              <w:rPr>
                <w:b/>
                <w:bCs/>
                <w:color w:val="000000"/>
              </w:rPr>
            </w:pPr>
            <w:r w:rsidRPr="00F90615">
              <w:rPr>
                <w:b/>
                <w:bCs/>
                <w:color w:val="000000"/>
              </w:rPr>
              <w:t>8 316,3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F90615" w:rsidRPr="00F90615" w:rsidRDefault="00F90615" w:rsidP="00F90615">
            <w:pPr>
              <w:jc w:val="right"/>
              <w:rPr>
                <w:b/>
                <w:bCs/>
                <w:color w:val="000000"/>
              </w:rPr>
            </w:pPr>
            <w:r w:rsidRPr="00F90615">
              <w:rPr>
                <w:b/>
                <w:bCs/>
                <w:color w:val="000000"/>
              </w:rPr>
              <w:t>9 735,7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b/>
                <w:bCs/>
                <w:sz w:val="22"/>
                <w:szCs w:val="22"/>
              </w:rPr>
            </w:pPr>
            <w:r w:rsidRPr="00F90615">
              <w:rPr>
                <w:b/>
                <w:bCs/>
                <w:sz w:val="22"/>
                <w:szCs w:val="22"/>
              </w:rPr>
              <w:t>117,1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F90615">
              <w:rPr>
                <w:b/>
                <w:bCs/>
                <w:i/>
                <w:iCs/>
                <w:sz w:val="22"/>
                <w:szCs w:val="22"/>
              </w:rPr>
              <w:t>1 419,4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b/>
                <w:bCs/>
                <w:sz w:val="22"/>
                <w:szCs w:val="22"/>
              </w:rPr>
            </w:pPr>
            <w:r w:rsidRPr="00F90615">
              <w:rPr>
                <w:b/>
                <w:bCs/>
                <w:sz w:val="22"/>
                <w:szCs w:val="22"/>
              </w:rPr>
              <w:t>24,4</w:t>
            </w:r>
          </w:p>
        </w:tc>
      </w:tr>
      <w:tr w:rsidR="00724685" w:rsidRPr="00C00D9A" w:rsidTr="00F81746">
        <w:trPr>
          <w:trHeight w:val="69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</w:pPr>
            <w:r w:rsidRPr="00F90615">
              <w:lastRenderedPageBreak/>
              <w:t>102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15" w:rsidRPr="00F90615" w:rsidRDefault="00F90615" w:rsidP="00F90615">
            <w:pPr>
              <w:rPr>
                <w:color w:val="000000"/>
              </w:rPr>
            </w:pPr>
            <w:r w:rsidRPr="00F90615">
              <w:rPr>
                <w:color w:val="000000"/>
              </w:rPr>
              <w:t>Налог на добавленную стоимость на товары, работы, услуги, реализуемые на территории Республики Абхазия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right"/>
              <w:rPr>
                <w:color w:val="000000"/>
              </w:rPr>
            </w:pPr>
            <w:r w:rsidRPr="00F90615">
              <w:rPr>
                <w:color w:val="000000"/>
              </w:rPr>
              <w:t>8 316,3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F90615" w:rsidRPr="00F90615" w:rsidRDefault="00F90615" w:rsidP="00F90615">
            <w:pPr>
              <w:jc w:val="right"/>
              <w:rPr>
                <w:color w:val="000000"/>
              </w:rPr>
            </w:pPr>
            <w:r w:rsidRPr="00F90615">
              <w:rPr>
                <w:color w:val="000000"/>
              </w:rPr>
              <w:t>9 735,7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sz w:val="22"/>
                <w:szCs w:val="22"/>
              </w:rPr>
            </w:pPr>
            <w:r w:rsidRPr="00F90615">
              <w:rPr>
                <w:sz w:val="22"/>
                <w:szCs w:val="22"/>
              </w:rPr>
              <w:t>117,1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right"/>
              <w:rPr>
                <w:sz w:val="22"/>
                <w:szCs w:val="22"/>
              </w:rPr>
            </w:pPr>
            <w:r w:rsidRPr="00F90615">
              <w:rPr>
                <w:sz w:val="22"/>
                <w:szCs w:val="22"/>
              </w:rPr>
              <w:t>1 419,4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sz w:val="22"/>
                <w:szCs w:val="22"/>
              </w:rPr>
            </w:pPr>
            <w:r w:rsidRPr="00F90615">
              <w:rPr>
                <w:sz w:val="22"/>
                <w:szCs w:val="22"/>
              </w:rPr>
              <w:t>100,0</w:t>
            </w:r>
          </w:p>
        </w:tc>
      </w:tr>
      <w:tr w:rsidR="00724685" w:rsidRPr="00C00D9A" w:rsidTr="006D0BC7">
        <w:trPr>
          <w:trHeight w:val="43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b/>
                <w:bCs/>
              </w:rPr>
            </w:pPr>
            <w:r w:rsidRPr="00F90615">
              <w:rPr>
                <w:b/>
                <w:bCs/>
              </w:rPr>
              <w:t>104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15" w:rsidRPr="00F90615" w:rsidRDefault="00F90615" w:rsidP="00F90615">
            <w:pPr>
              <w:rPr>
                <w:b/>
                <w:bCs/>
                <w:sz w:val="22"/>
                <w:szCs w:val="22"/>
              </w:rPr>
            </w:pPr>
            <w:r w:rsidRPr="00F90615">
              <w:rPr>
                <w:b/>
                <w:bCs/>
                <w:sz w:val="22"/>
                <w:szCs w:val="22"/>
              </w:rPr>
              <w:t>Земельный налог и налог на имущество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right"/>
              <w:rPr>
                <w:b/>
                <w:bCs/>
                <w:color w:val="000000"/>
              </w:rPr>
            </w:pPr>
            <w:r w:rsidRPr="00F90615">
              <w:rPr>
                <w:b/>
                <w:bCs/>
                <w:color w:val="000000"/>
              </w:rPr>
              <w:t>5 165,8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F90615" w:rsidRPr="00F90615" w:rsidRDefault="00F90615" w:rsidP="00F90615">
            <w:pPr>
              <w:jc w:val="right"/>
              <w:rPr>
                <w:b/>
                <w:bCs/>
                <w:color w:val="000000"/>
              </w:rPr>
            </w:pPr>
            <w:r w:rsidRPr="00F90615">
              <w:rPr>
                <w:b/>
                <w:bCs/>
                <w:color w:val="000000"/>
              </w:rPr>
              <w:t>2 560,4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b/>
                <w:bCs/>
                <w:sz w:val="22"/>
                <w:szCs w:val="22"/>
              </w:rPr>
            </w:pPr>
            <w:r w:rsidRPr="00F90615">
              <w:rPr>
                <w:b/>
                <w:bCs/>
                <w:sz w:val="22"/>
                <w:szCs w:val="22"/>
              </w:rPr>
              <w:t>49,6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F90615">
              <w:rPr>
                <w:b/>
                <w:bCs/>
                <w:i/>
                <w:iCs/>
                <w:sz w:val="22"/>
                <w:szCs w:val="22"/>
              </w:rPr>
              <w:t>-2 605,4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b/>
                <w:bCs/>
                <w:sz w:val="22"/>
                <w:szCs w:val="22"/>
              </w:rPr>
            </w:pPr>
            <w:r w:rsidRPr="00F90615">
              <w:rPr>
                <w:b/>
                <w:bCs/>
                <w:sz w:val="22"/>
                <w:szCs w:val="22"/>
              </w:rPr>
              <w:t>6,4</w:t>
            </w:r>
          </w:p>
        </w:tc>
      </w:tr>
      <w:tr w:rsidR="00724685" w:rsidRPr="00C00D9A" w:rsidTr="006D0BC7">
        <w:trPr>
          <w:trHeight w:val="384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sz w:val="22"/>
                <w:szCs w:val="22"/>
              </w:rPr>
            </w:pPr>
            <w:r w:rsidRPr="00F90615">
              <w:rPr>
                <w:sz w:val="22"/>
                <w:szCs w:val="22"/>
              </w:rPr>
              <w:t>104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15" w:rsidRPr="00F90615" w:rsidRDefault="00F90615" w:rsidP="00F90615">
            <w:pPr>
              <w:rPr>
                <w:sz w:val="22"/>
                <w:szCs w:val="22"/>
              </w:rPr>
            </w:pPr>
            <w:r w:rsidRPr="00F90615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right"/>
              <w:rPr>
                <w:color w:val="000000"/>
                <w:sz w:val="22"/>
                <w:szCs w:val="22"/>
              </w:rPr>
            </w:pPr>
            <w:r w:rsidRPr="00F90615">
              <w:rPr>
                <w:color w:val="000000"/>
                <w:sz w:val="22"/>
                <w:szCs w:val="22"/>
              </w:rPr>
              <w:t>2 474,8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F90615" w:rsidRPr="00F90615" w:rsidRDefault="00F90615" w:rsidP="00F90615">
            <w:pPr>
              <w:jc w:val="right"/>
              <w:rPr>
                <w:color w:val="000000"/>
                <w:sz w:val="22"/>
                <w:szCs w:val="22"/>
              </w:rPr>
            </w:pPr>
            <w:r w:rsidRPr="00F90615">
              <w:rPr>
                <w:color w:val="000000"/>
                <w:sz w:val="22"/>
                <w:szCs w:val="22"/>
              </w:rPr>
              <w:t>1 066,0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sz w:val="22"/>
                <w:szCs w:val="22"/>
              </w:rPr>
            </w:pPr>
            <w:r w:rsidRPr="00F90615">
              <w:rPr>
                <w:sz w:val="22"/>
                <w:szCs w:val="22"/>
              </w:rPr>
              <w:t>43,1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right"/>
              <w:rPr>
                <w:sz w:val="22"/>
                <w:szCs w:val="22"/>
              </w:rPr>
            </w:pPr>
            <w:r w:rsidRPr="00F90615">
              <w:rPr>
                <w:sz w:val="22"/>
                <w:szCs w:val="22"/>
              </w:rPr>
              <w:t>-1 408,8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sz w:val="22"/>
                <w:szCs w:val="22"/>
              </w:rPr>
            </w:pPr>
            <w:r w:rsidRPr="00F90615">
              <w:rPr>
                <w:sz w:val="22"/>
                <w:szCs w:val="22"/>
              </w:rPr>
              <w:t>41,6</w:t>
            </w:r>
          </w:p>
        </w:tc>
      </w:tr>
      <w:tr w:rsidR="00724685" w:rsidRPr="00C00D9A" w:rsidTr="006D0BC7">
        <w:trPr>
          <w:trHeight w:val="384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sz w:val="22"/>
                <w:szCs w:val="22"/>
              </w:rPr>
            </w:pPr>
            <w:r w:rsidRPr="00F90615">
              <w:rPr>
                <w:sz w:val="22"/>
                <w:szCs w:val="22"/>
              </w:rPr>
              <w:t>104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15" w:rsidRPr="00F90615" w:rsidRDefault="00F90615" w:rsidP="00F90615">
            <w:pPr>
              <w:rPr>
                <w:sz w:val="22"/>
                <w:szCs w:val="22"/>
              </w:rPr>
            </w:pPr>
            <w:r w:rsidRPr="00F90615">
              <w:rPr>
                <w:sz w:val="22"/>
                <w:szCs w:val="22"/>
              </w:rPr>
              <w:t>Налог на имущество предприятий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right"/>
              <w:rPr>
                <w:color w:val="000000"/>
                <w:sz w:val="22"/>
                <w:szCs w:val="22"/>
              </w:rPr>
            </w:pPr>
            <w:r w:rsidRPr="00F90615">
              <w:rPr>
                <w:color w:val="000000"/>
                <w:sz w:val="22"/>
                <w:szCs w:val="22"/>
              </w:rPr>
              <w:t>2 691,0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F90615" w:rsidRPr="00F90615" w:rsidRDefault="00F90615" w:rsidP="00F90615">
            <w:pPr>
              <w:jc w:val="right"/>
              <w:rPr>
                <w:color w:val="000000"/>
                <w:sz w:val="22"/>
                <w:szCs w:val="22"/>
              </w:rPr>
            </w:pPr>
            <w:r w:rsidRPr="00F90615">
              <w:rPr>
                <w:color w:val="000000"/>
                <w:sz w:val="22"/>
                <w:szCs w:val="22"/>
              </w:rPr>
              <w:t>1 494,4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sz w:val="22"/>
                <w:szCs w:val="22"/>
              </w:rPr>
            </w:pPr>
            <w:r w:rsidRPr="00F90615">
              <w:rPr>
                <w:sz w:val="22"/>
                <w:szCs w:val="22"/>
              </w:rPr>
              <w:t>55,5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right"/>
              <w:rPr>
                <w:sz w:val="22"/>
                <w:szCs w:val="22"/>
              </w:rPr>
            </w:pPr>
            <w:r w:rsidRPr="00F90615">
              <w:rPr>
                <w:sz w:val="22"/>
                <w:szCs w:val="22"/>
              </w:rPr>
              <w:t>-1 196,6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sz w:val="22"/>
                <w:szCs w:val="22"/>
              </w:rPr>
            </w:pPr>
            <w:r w:rsidRPr="00F90615">
              <w:rPr>
                <w:sz w:val="22"/>
                <w:szCs w:val="22"/>
              </w:rPr>
              <w:t>58,4</w:t>
            </w:r>
          </w:p>
        </w:tc>
      </w:tr>
      <w:tr w:rsidR="00724685" w:rsidRPr="00C00D9A" w:rsidTr="006D0BC7">
        <w:trPr>
          <w:trHeight w:val="452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b/>
                <w:bCs/>
              </w:rPr>
            </w:pPr>
            <w:r w:rsidRPr="00F90615">
              <w:rPr>
                <w:b/>
                <w:bCs/>
              </w:rPr>
              <w:t>105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15" w:rsidRPr="00F90615" w:rsidRDefault="00F90615" w:rsidP="00F90615">
            <w:pPr>
              <w:rPr>
                <w:b/>
                <w:bCs/>
                <w:sz w:val="22"/>
                <w:szCs w:val="22"/>
              </w:rPr>
            </w:pPr>
            <w:r w:rsidRPr="00F90615">
              <w:rPr>
                <w:b/>
                <w:bCs/>
                <w:sz w:val="22"/>
                <w:szCs w:val="22"/>
              </w:rPr>
              <w:t>Специальные системы налогообложения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right"/>
              <w:rPr>
                <w:b/>
                <w:bCs/>
                <w:color w:val="000000"/>
              </w:rPr>
            </w:pPr>
            <w:r w:rsidRPr="00F90615">
              <w:rPr>
                <w:b/>
                <w:bCs/>
                <w:color w:val="000000"/>
              </w:rPr>
              <w:t>1 230,0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F90615" w:rsidRPr="00F90615" w:rsidRDefault="00F90615" w:rsidP="00F90615">
            <w:pPr>
              <w:jc w:val="right"/>
              <w:rPr>
                <w:b/>
                <w:bCs/>
                <w:color w:val="000000"/>
              </w:rPr>
            </w:pPr>
            <w:r w:rsidRPr="00F90615">
              <w:rPr>
                <w:b/>
                <w:bCs/>
                <w:color w:val="000000"/>
              </w:rPr>
              <w:t>1 393,3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b/>
                <w:bCs/>
                <w:sz w:val="22"/>
                <w:szCs w:val="22"/>
              </w:rPr>
            </w:pPr>
            <w:r w:rsidRPr="00F90615">
              <w:rPr>
                <w:b/>
                <w:bCs/>
                <w:sz w:val="22"/>
                <w:szCs w:val="22"/>
              </w:rPr>
              <w:t>113,3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F90615">
              <w:rPr>
                <w:b/>
                <w:bCs/>
                <w:i/>
                <w:iCs/>
                <w:sz w:val="22"/>
                <w:szCs w:val="22"/>
              </w:rPr>
              <w:t>163,3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b/>
                <w:bCs/>
                <w:sz w:val="22"/>
                <w:szCs w:val="22"/>
              </w:rPr>
            </w:pPr>
            <w:r w:rsidRPr="00F90615">
              <w:rPr>
                <w:b/>
                <w:bCs/>
                <w:sz w:val="22"/>
                <w:szCs w:val="22"/>
              </w:rPr>
              <w:t>3,5</w:t>
            </w:r>
          </w:p>
        </w:tc>
      </w:tr>
      <w:tr w:rsidR="00724685" w:rsidRPr="00C00D9A" w:rsidTr="00F81746">
        <w:trPr>
          <w:trHeight w:val="487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sz w:val="22"/>
                <w:szCs w:val="22"/>
              </w:rPr>
            </w:pPr>
            <w:r w:rsidRPr="00F90615">
              <w:rPr>
                <w:sz w:val="22"/>
                <w:szCs w:val="22"/>
              </w:rPr>
              <w:t>105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15" w:rsidRPr="00F90615" w:rsidRDefault="00F90615" w:rsidP="00F90615">
            <w:pPr>
              <w:rPr>
                <w:sz w:val="22"/>
                <w:szCs w:val="22"/>
              </w:rPr>
            </w:pPr>
            <w:r w:rsidRPr="00F90615">
              <w:rPr>
                <w:sz w:val="22"/>
                <w:szCs w:val="22"/>
              </w:rPr>
              <w:t>Специальный налог на отдельные виды деятельности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right"/>
              <w:rPr>
                <w:color w:val="000000"/>
                <w:sz w:val="22"/>
                <w:szCs w:val="22"/>
              </w:rPr>
            </w:pPr>
            <w:r w:rsidRPr="00F90615">
              <w:rPr>
                <w:color w:val="000000"/>
                <w:sz w:val="22"/>
                <w:szCs w:val="22"/>
              </w:rPr>
              <w:t>1 230,0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F90615" w:rsidRPr="00F90615" w:rsidRDefault="00F90615" w:rsidP="00F90615">
            <w:pPr>
              <w:jc w:val="right"/>
              <w:rPr>
                <w:color w:val="000000"/>
                <w:sz w:val="22"/>
                <w:szCs w:val="22"/>
              </w:rPr>
            </w:pPr>
            <w:r w:rsidRPr="00F90615">
              <w:rPr>
                <w:color w:val="000000"/>
                <w:sz w:val="22"/>
                <w:szCs w:val="22"/>
              </w:rPr>
              <w:t>1 393,3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sz w:val="22"/>
                <w:szCs w:val="22"/>
              </w:rPr>
            </w:pPr>
            <w:r w:rsidRPr="00F90615">
              <w:rPr>
                <w:sz w:val="22"/>
                <w:szCs w:val="22"/>
              </w:rPr>
              <w:t>113,3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right"/>
              <w:rPr>
                <w:sz w:val="22"/>
                <w:szCs w:val="22"/>
              </w:rPr>
            </w:pPr>
            <w:r w:rsidRPr="00F90615">
              <w:rPr>
                <w:sz w:val="22"/>
                <w:szCs w:val="22"/>
              </w:rPr>
              <w:t>163,3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sz w:val="22"/>
                <w:szCs w:val="22"/>
              </w:rPr>
            </w:pPr>
            <w:r w:rsidRPr="00F90615">
              <w:rPr>
                <w:sz w:val="22"/>
                <w:szCs w:val="22"/>
              </w:rPr>
              <w:t>100,0</w:t>
            </w:r>
          </w:p>
        </w:tc>
      </w:tr>
      <w:tr w:rsidR="00724685" w:rsidRPr="00C00D9A" w:rsidTr="006D0BC7">
        <w:trPr>
          <w:trHeight w:val="821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b/>
                <w:bCs/>
              </w:rPr>
            </w:pPr>
            <w:r w:rsidRPr="00F90615">
              <w:rPr>
                <w:b/>
                <w:bCs/>
              </w:rPr>
              <w:t>110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15" w:rsidRPr="00F90615" w:rsidRDefault="00F90615" w:rsidP="00F90615">
            <w:pPr>
              <w:rPr>
                <w:b/>
                <w:bCs/>
                <w:sz w:val="22"/>
                <w:szCs w:val="22"/>
              </w:rPr>
            </w:pPr>
            <w:r w:rsidRPr="00F90615">
              <w:rPr>
                <w:b/>
                <w:bCs/>
                <w:sz w:val="22"/>
                <w:szCs w:val="22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right"/>
              <w:rPr>
                <w:b/>
                <w:bCs/>
                <w:color w:val="000000"/>
              </w:rPr>
            </w:pPr>
            <w:r w:rsidRPr="00F90615">
              <w:rPr>
                <w:b/>
                <w:bCs/>
                <w:color w:val="000000"/>
              </w:rPr>
              <w:t>1 163,9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F90615" w:rsidRPr="00F90615" w:rsidRDefault="00F90615" w:rsidP="00F90615">
            <w:pPr>
              <w:jc w:val="right"/>
              <w:rPr>
                <w:b/>
                <w:bCs/>
                <w:color w:val="000000"/>
              </w:rPr>
            </w:pPr>
            <w:r w:rsidRPr="00F90615">
              <w:rPr>
                <w:b/>
                <w:bCs/>
                <w:color w:val="000000"/>
              </w:rPr>
              <w:t>358,4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b/>
                <w:bCs/>
                <w:sz w:val="22"/>
                <w:szCs w:val="22"/>
              </w:rPr>
            </w:pPr>
            <w:r w:rsidRPr="00F90615">
              <w:rPr>
                <w:b/>
                <w:bCs/>
                <w:sz w:val="22"/>
                <w:szCs w:val="22"/>
              </w:rPr>
              <w:t>30,8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F90615">
              <w:rPr>
                <w:b/>
                <w:bCs/>
                <w:i/>
                <w:iCs/>
                <w:sz w:val="22"/>
                <w:szCs w:val="22"/>
              </w:rPr>
              <w:t>-805,5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b/>
                <w:bCs/>
                <w:sz w:val="22"/>
                <w:szCs w:val="22"/>
              </w:rPr>
            </w:pPr>
            <w:r w:rsidRPr="00F90615">
              <w:rPr>
                <w:b/>
                <w:bCs/>
                <w:sz w:val="22"/>
                <w:szCs w:val="22"/>
              </w:rPr>
              <w:t>0,9</w:t>
            </w:r>
          </w:p>
        </w:tc>
      </w:tr>
      <w:tr w:rsidR="00724685" w:rsidRPr="00C00D9A" w:rsidTr="00F81746">
        <w:trPr>
          <w:trHeight w:val="736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</w:pPr>
            <w:r w:rsidRPr="00F90615">
              <w:t>110</w:t>
            </w:r>
          </w:p>
        </w:tc>
        <w:tc>
          <w:tcPr>
            <w:tcW w:w="4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15" w:rsidRPr="00F90615" w:rsidRDefault="00F90615" w:rsidP="00F90615">
            <w:r w:rsidRPr="00F90615">
              <w:t>Доходы в виде арендной платы за передачу в возмездное пользование государственного имущества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right"/>
              <w:rPr>
                <w:color w:val="000000"/>
              </w:rPr>
            </w:pPr>
            <w:r w:rsidRPr="00F90615">
              <w:rPr>
                <w:color w:val="000000"/>
              </w:rPr>
              <w:t>1 163,9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F90615" w:rsidRPr="00F90615" w:rsidRDefault="00F90615" w:rsidP="00F90615">
            <w:pPr>
              <w:jc w:val="right"/>
              <w:rPr>
                <w:color w:val="000000"/>
              </w:rPr>
            </w:pPr>
            <w:r w:rsidRPr="00F90615">
              <w:rPr>
                <w:color w:val="000000"/>
              </w:rPr>
              <w:t>358,4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sz w:val="22"/>
                <w:szCs w:val="22"/>
              </w:rPr>
            </w:pPr>
            <w:r w:rsidRPr="00F90615">
              <w:rPr>
                <w:sz w:val="22"/>
                <w:szCs w:val="22"/>
              </w:rPr>
              <w:t>30,8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right"/>
              <w:rPr>
                <w:i/>
                <w:iCs/>
                <w:sz w:val="22"/>
                <w:szCs w:val="22"/>
              </w:rPr>
            </w:pPr>
            <w:r w:rsidRPr="00F90615">
              <w:rPr>
                <w:i/>
                <w:iCs/>
                <w:sz w:val="22"/>
                <w:szCs w:val="22"/>
              </w:rPr>
              <w:t>-805,5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sz w:val="22"/>
                <w:szCs w:val="22"/>
              </w:rPr>
            </w:pPr>
            <w:r w:rsidRPr="00F90615">
              <w:rPr>
                <w:sz w:val="22"/>
                <w:szCs w:val="22"/>
              </w:rPr>
              <w:t>100,0</w:t>
            </w:r>
          </w:p>
        </w:tc>
      </w:tr>
      <w:tr w:rsidR="00724685" w:rsidRPr="00C00D9A" w:rsidTr="00F81746">
        <w:trPr>
          <w:trHeight w:val="557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b/>
                <w:bCs/>
              </w:rPr>
            </w:pPr>
            <w:r w:rsidRPr="00F90615">
              <w:rPr>
                <w:b/>
                <w:bCs/>
              </w:rPr>
              <w:t>111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15" w:rsidRPr="00F90615" w:rsidRDefault="00F90615" w:rsidP="00F90615">
            <w:pPr>
              <w:rPr>
                <w:b/>
                <w:bCs/>
                <w:sz w:val="22"/>
                <w:szCs w:val="22"/>
              </w:rPr>
            </w:pPr>
            <w:r w:rsidRPr="00F90615">
              <w:rPr>
                <w:b/>
                <w:bCs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right"/>
              <w:rPr>
                <w:b/>
                <w:bCs/>
                <w:color w:val="000000"/>
              </w:rPr>
            </w:pPr>
            <w:r w:rsidRPr="00F90615">
              <w:rPr>
                <w:b/>
                <w:bCs/>
                <w:color w:val="000000"/>
              </w:rPr>
              <w:t>225,0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F90615" w:rsidRPr="00F90615" w:rsidRDefault="00F90615" w:rsidP="00F90615">
            <w:pPr>
              <w:jc w:val="right"/>
              <w:rPr>
                <w:b/>
                <w:bCs/>
                <w:color w:val="000000"/>
              </w:rPr>
            </w:pPr>
            <w:r w:rsidRPr="00F90615">
              <w:rPr>
                <w:b/>
                <w:bCs/>
                <w:color w:val="000000"/>
              </w:rPr>
              <w:t>264,0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b/>
                <w:bCs/>
                <w:sz w:val="22"/>
                <w:szCs w:val="22"/>
              </w:rPr>
            </w:pPr>
            <w:r w:rsidRPr="00F90615">
              <w:rPr>
                <w:b/>
                <w:bCs/>
                <w:sz w:val="22"/>
                <w:szCs w:val="22"/>
              </w:rPr>
              <w:t>117,3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F90615">
              <w:rPr>
                <w:b/>
                <w:bCs/>
                <w:i/>
                <w:iCs/>
                <w:sz w:val="22"/>
                <w:szCs w:val="22"/>
              </w:rPr>
              <w:t>39,0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b/>
                <w:bCs/>
                <w:sz w:val="22"/>
                <w:szCs w:val="22"/>
              </w:rPr>
            </w:pPr>
            <w:r w:rsidRPr="00F90615">
              <w:rPr>
                <w:b/>
                <w:bCs/>
                <w:sz w:val="22"/>
                <w:szCs w:val="22"/>
              </w:rPr>
              <w:t>0,7</w:t>
            </w:r>
          </w:p>
        </w:tc>
      </w:tr>
      <w:tr w:rsidR="00724685" w:rsidRPr="00C00D9A" w:rsidTr="00F81746">
        <w:trPr>
          <w:trHeight w:val="611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sz w:val="22"/>
                <w:szCs w:val="22"/>
              </w:rPr>
            </w:pPr>
            <w:r w:rsidRPr="00F90615">
              <w:rPr>
                <w:sz w:val="22"/>
                <w:szCs w:val="22"/>
              </w:rPr>
              <w:t>111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15" w:rsidRPr="00F90615" w:rsidRDefault="00F90615" w:rsidP="00F90615">
            <w:pPr>
              <w:rPr>
                <w:sz w:val="22"/>
                <w:szCs w:val="22"/>
              </w:rPr>
            </w:pPr>
            <w:r w:rsidRPr="00F90615">
              <w:rPr>
                <w:sz w:val="22"/>
                <w:szCs w:val="22"/>
              </w:rPr>
              <w:t xml:space="preserve">Доходы от продажи </w:t>
            </w:r>
            <w:proofErr w:type="spellStart"/>
            <w:r w:rsidRPr="00F90615">
              <w:rPr>
                <w:sz w:val="22"/>
                <w:szCs w:val="22"/>
              </w:rPr>
              <w:t>гр</w:t>
            </w:r>
            <w:proofErr w:type="spellEnd"/>
            <w:r w:rsidRPr="00F90615">
              <w:rPr>
                <w:sz w:val="22"/>
                <w:szCs w:val="22"/>
              </w:rPr>
              <w:t xml:space="preserve">-м в частную </w:t>
            </w:r>
            <w:proofErr w:type="spellStart"/>
            <w:r w:rsidRPr="00F90615">
              <w:rPr>
                <w:sz w:val="22"/>
                <w:szCs w:val="22"/>
              </w:rPr>
              <w:t>соб-сть</w:t>
            </w:r>
            <w:proofErr w:type="spellEnd"/>
            <w:r w:rsidRPr="00F90615">
              <w:rPr>
                <w:sz w:val="22"/>
                <w:szCs w:val="22"/>
              </w:rPr>
              <w:t xml:space="preserve"> из муниципального жилищного фонда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right"/>
              <w:rPr>
                <w:color w:val="000000"/>
                <w:sz w:val="22"/>
                <w:szCs w:val="22"/>
              </w:rPr>
            </w:pPr>
            <w:r w:rsidRPr="00F90615">
              <w:rPr>
                <w:color w:val="000000"/>
                <w:sz w:val="22"/>
                <w:szCs w:val="22"/>
              </w:rPr>
              <w:t>225,0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F90615" w:rsidRPr="00F90615" w:rsidRDefault="00F90615" w:rsidP="00F90615">
            <w:pPr>
              <w:jc w:val="right"/>
              <w:rPr>
                <w:color w:val="000000"/>
                <w:sz w:val="22"/>
                <w:szCs w:val="22"/>
              </w:rPr>
            </w:pPr>
            <w:r w:rsidRPr="00F90615">
              <w:rPr>
                <w:color w:val="000000"/>
                <w:sz w:val="22"/>
                <w:szCs w:val="22"/>
              </w:rPr>
              <w:t>179,0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sz w:val="22"/>
                <w:szCs w:val="22"/>
              </w:rPr>
            </w:pPr>
            <w:r w:rsidRPr="00F90615">
              <w:rPr>
                <w:sz w:val="22"/>
                <w:szCs w:val="22"/>
              </w:rPr>
              <w:t>79,6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right"/>
              <w:rPr>
                <w:sz w:val="22"/>
                <w:szCs w:val="22"/>
              </w:rPr>
            </w:pPr>
            <w:r w:rsidRPr="00F90615">
              <w:rPr>
                <w:sz w:val="22"/>
                <w:szCs w:val="22"/>
              </w:rPr>
              <w:t>-46,0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sz w:val="22"/>
                <w:szCs w:val="22"/>
              </w:rPr>
            </w:pPr>
            <w:r w:rsidRPr="00F90615">
              <w:rPr>
                <w:sz w:val="22"/>
                <w:szCs w:val="22"/>
              </w:rPr>
              <w:t>67,8</w:t>
            </w:r>
          </w:p>
        </w:tc>
      </w:tr>
      <w:tr w:rsidR="00724685" w:rsidRPr="00C00D9A" w:rsidTr="00F81746">
        <w:trPr>
          <w:trHeight w:val="537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sz w:val="22"/>
                <w:szCs w:val="22"/>
              </w:rPr>
            </w:pPr>
            <w:r w:rsidRPr="00F90615">
              <w:rPr>
                <w:sz w:val="22"/>
                <w:szCs w:val="22"/>
              </w:rPr>
              <w:t>111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15" w:rsidRPr="00F90615" w:rsidRDefault="00F90615" w:rsidP="00F90615">
            <w:pPr>
              <w:rPr>
                <w:sz w:val="22"/>
                <w:szCs w:val="22"/>
              </w:rPr>
            </w:pPr>
            <w:r w:rsidRPr="00F90615">
              <w:rPr>
                <w:sz w:val="22"/>
                <w:szCs w:val="22"/>
              </w:rPr>
              <w:t xml:space="preserve">Доходы от реализации муниципального </w:t>
            </w:r>
            <w:proofErr w:type="spellStart"/>
            <w:r w:rsidRPr="00F90615">
              <w:rPr>
                <w:sz w:val="22"/>
                <w:szCs w:val="22"/>
              </w:rPr>
              <w:t>имущ-ва</w:t>
            </w:r>
            <w:proofErr w:type="spellEnd"/>
            <w:r w:rsidRPr="00F90615">
              <w:rPr>
                <w:sz w:val="22"/>
                <w:szCs w:val="22"/>
              </w:rPr>
              <w:t xml:space="preserve"> в части реализации </w:t>
            </w:r>
            <w:proofErr w:type="spellStart"/>
            <w:r w:rsidRPr="00F90615">
              <w:rPr>
                <w:sz w:val="22"/>
                <w:szCs w:val="22"/>
              </w:rPr>
              <w:t>осн</w:t>
            </w:r>
            <w:proofErr w:type="spellEnd"/>
            <w:proofErr w:type="gramStart"/>
            <w:r w:rsidRPr="00F90615">
              <w:rPr>
                <w:sz w:val="22"/>
                <w:szCs w:val="22"/>
              </w:rPr>
              <w:t>. средств</w:t>
            </w:r>
            <w:proofErr w:type="gram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color w:val="000000"/>
                <w:sz w:val="22"/>
                <w:szCs w:val="22"/>
              </w:rPr>
            </w:pPr>
            <w:r w:rsidRPr="00F9061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color w:val="000000"/>
                <w:sz w:val="22"/>
                <w:szCs w:val="22"/>
              </w:rPr>
            </w:pPr>
            <w:r w:rsidRPr="00F90615"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sz w:val="22"/>
                <w:szCs w:val="22"/>
              </w:rPr>
            </w:pPr>
            <w:r w:rsidRPr="00F90615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right"/>
              <w:rPr>
                <w:sz w:val="22"/>
                <w:szCs w:val="22"/>
              </w:rPr>
            </w:pPr>
            <w:r w:rsidRPr="00F90615">
              <w:rPr>
                <w:sz w:val="22"/>
                <w:szCs w:val="22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sz w:val="22"/>
                <w:szCs w:val="22"/>
              </w:rPr>
            </w:pPr>
            <w:r w:rsidRPr="00F90615">
              <w:rPr>
                <w:sz w:val="22"/>
                <w:szCs w:val="22"/>
              </w:rPr>
              <w:t> </w:t>
            </w:r>
          </w:p>
        </w:tc>
      </w:tr>
      <w:tr w:rsidR="00724685" w:rsidRPr="00C00D9A" w:rsidTr="006D0BC7">
        <w:trPr>
          <w:trHeight w:val="501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b/>
                <w:bCs/>
              </w:rPr>
            </w:pPr>
            <w:r w:rsidRPr="00F90615">
              <w:rPr>
                <w:b/>
                <w:bCs/>
              </w:rPr>
              <w:t>113</w:t>
            </w:r>
          </w:p>
        </w:tc>
        <w:tc>
          <w:tcPr>
            <w:tcW w:w="4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15" w:rsidRPr="00F90615" w:rsidRDefault="00F90615" w:rsidP="00F90615">
            <w:pPr>
              <w:rPr>
                <w:b/>
                <w:bCs/>
                <w:sz w:val="22"/>
                <w:szCs w:val="22"/>
              </w:rPr>
            </w:pPr>
            <w:r w:rsidRPr="00F90615">
              <w:rPr>
                <w:b/>
                <w:bCs/>
                <w:sz w:val="22"/>
                <w:szCs w:val="22"/>
              </w:rPr>
              <w:t>Платежи за пользование природными ресурсами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right"/>
              <w:rPr>
                <w:b/>
                <w:bCs/>
                <w:color w:val="000000"/>
              </w:rPr>
            </w:pPr>
            <w:r w:rsidRPr="00F90615">
              <w:rPr>
                <w:b/>
                <w:bCs/>
                <w:color w:val="000000"/>
              </w:rPr>
              <w:t>86,9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F90615" w:rsidRPr="00F90615" w:rsidRDefault="00F90615" w:rsidP="00F90615">
            <w:pPr>
              <w:jc w:val="right"/>
              <w:rPr>
                <w:b/>
                <w:bCs/>
                <w:color w:val="000000"/>
              </w:rPr>
            </w:pPr>
            <w:r w:rsidRPr="00F90615">
              <w:rPr>
                <w:b/>
                <w:bCs/>
                <w:color w:val="000000"/>
              </w:rPr>
              <w:t>13,4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b/>
                <w:bCs/>
                <w:sz w:val="22"/>
                <w:szCs w:val="22"/>
              </w:rPr>
            </w:pPr>
            <w:r w:rsidRPr="00F90615">
              <w:rPr>
                <w:b/>
                <w:bCs/>
                <w:sz w:val="22"/>
                <w:szCs w:val="22"/>
              </w:rPr>
              <w:t>15,4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F90615">
              <w:rPr>
                <w:b/>
                <w:bCs/>
                <w:i/>
                <w:iCs/>
                <w:sz w:val="22"/>
                <w:szCs w:val="22"/>
              </w:rPr>
              <w:t>-73,5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b/>
                <w:bCs/>
                <w:sz w:val="22"/>
                <w:szCs w:val="22"/>
              </w:rPr>
            </w:pPr>
            <w:r w:rsidRPr="00F90615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724685" w:rsidRPr="00C00D9A" w:rsidTr="006D0BC7">
        <w:trPr>
          <w:trHeight w:val="384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sz w:val="22"/>
                <w:szCs w:val="22"/>
              </w:rPr>
            </w:pPr>
            <w:r w:rsidRPr="00F90615">
              <w:rPr>
                <w:sz w:val="22"/>
                <w:szCs w:val="22"/>
              </w:rPr>
              <w:t>113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15" w:rsidRPr="00F90615" w:rsidRDefault="00F90615" w:rsidP="00F90615">
            <w:pPr>
              <w:rPr>
                <w:sz w:val="22"/>
                <w:szCs w:val="22"/>
              </w:rPr>
            </w:pPr>
            <w:r w:rsidRPr="00F90615">
              <w:rPr>
                <w:sz w:val="22"/>
                <w:szCs w:val="22"/>
              </w:rPr>
              <w:t>Платежи за пользование лесным фондом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right"/>
              <w:rPr>
                <w:color w:val="000000"/>
                <w:sz w:val="22"/>
                <w:szCs w:val="22"/>
              </w:rPr>
            </w:pPr>
            <w:r w:rsidRPr="00F90615">
              <w:rPr>
                <w:color w:val="000000"/>
                <w:sz w:val="22"/>
                <w:szCs w:val="22"/>
              </w:rPr>
              <w:t>86,9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F90615" w:rsidRPr="00F90615" w:rsidRDefault="00F90615" w:rsidP="00F90615">
            <w:pPr>
              <w:jc w:val="right"/>
              <w:rPr>
                <w:color w:val="000000"/>
                <w:sz w:val="22"/>
                <w:szCs w:val="22"/>
              </w:rPr>
            </w:pPr>
            <w:r w:rsidRPr="00F90615">
              <w:rPr>
                <w:color w:val="000000"/>
                <w:sz w:val="22"/>
                <w:szCs w:val="22"/>
              </w:rPr>
              <w:t>13,4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sz w:val="22"/>
                <w:szCs w:val="22"/>
              </w:rPr>
            </w:pPr>
            <w:r w:rsidRPr="00F90615">
              <w:rPr>
                <w:sz w:val="22"/>
                <w:szCs w:val="22"/>
              </w:rPr>
              <w:t>15,4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right"/>
              <w:rPr>
                <w:sz w:val="22"/>
                <w:szCs w:val="22"/>
              </w:rPr>
            </w:pPr>
            <w:r w:rsidRPr="00F90615">
              <w:rPr>
                <w:sz w:val="22"/>
                <w:szCs w:val="22"/>
              </w:rPr>
              <w:t>-73,5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sz w:val="22"/>
                <w:szCs w:val="22"/>
              </w:rPr>
            </w:pPr>
            <w:r w:rsidRPr="00F90615">
              <w:rPr>
                <w:sz w:val="22"/>
                <w:szCs w:val="22"/>
              </w:rPr>
              <w:t>100,0</w:t>
            </w:r>
          </w:p>
        </w:tc>
      </w:tr>
      <w:tr w:rsidR="00724685" w:rsidRPr="00C00D9A" w:rsidTr="00F81746">
        <w:trPr>
          <w:trHeight w:val="439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b/>
                <w:bCs/>
              </w:rPr>
            </w:pPr>
            <w:r w:rsidRPr="00F90615">
              <w:rPr>
                <w:b/>
                <w:bCs/>
              </w:rPr>
              <w:t>114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15" w:rsidRPr="00F90615" w:rsidRDefault="00F90615" w:rsidP="00F90615">
            <w:pPr>
              <w:rPr>
                <w:b/>
                <w:bCs/>
                <w:sz w:val="22"/>
                <w:szCs w:val="22"/>
              </w:rPr>
            </w:pPr>
            <w:r w:rsidRPr="00F90615">
              <w:rPr>
                <w:b/>
                <w:bCs/>
                <w:sz w:val="22"/>
                <w:szCs w:val="22"/>
              </w:rPr>
              <w:t>Административные платежи и сборы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right"/>
              <w:rPr>
                <w:b/>
                <w:bCs/>
                <w:color w:val="000000"/>
              </w:rPr>
            </w:pPr>
            <w:r w:rsidRPr="00F90615">
              <w:rPr>
                <w:b/>
                <w:bCs/>
                <w:color w:val="000000"/>
              </w:rPr>
              <w:t>43,5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F90615" w:rsidRPr="00F90615" w:rsidRDefault="00F90615" w:rsidP="00F90615">
            <w:pPr>
              <w:jc w:val="right"/>
              <w:rPr>
                <w:b/>
                <w:bCs/>
              </w:rPr>
            </w:pPr>
            <w:r w:rsidRPr="00F90615">
              <w:rPr>
                <w:b/>
                <w:bCs/>
              </w:rPr>
              <w:t>31,6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b/>
                <w:bCs/>
                <w:sz w:val="22"/>
                <w:szCs w:val="22"/>
              </w:rPr>
            </w:pPr>
            <w:r w:rsidRPr="00F90615">
              <w:rPr>
                <w:b/>
                <w:bCs/>
                <w:sz w:val="22"/>
                <w:szCs w:val="22"/>
              </w:rPr>
              <w:t>72,6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F90615">
              <w:rPr>
                <w:b/>
                <w:bCs/>
                <w:i/>
                <w:iCs/>
                <w:sz w:val="22"/>
                <w:szCs w:val="22"/>
              </w:rPr>
              <w:t>-11,9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b/>
                <w:bCs/>
                <w:sz w:val="22"/>
                <w:szCs w:val="22"/>
              </w:rPr>
            </w:pPr>
            <w:r w:rsidRPr="00F90615">
              <w:rPr>
                <w:b/>
                <w:bCs/>
                <w:sz w:val="22"/>
                <w:szCs w:val="22"/>
              </w:rPr>
              <w:t>0,1</w:t>
            </w:r>
          </w:p>
        </w:tc>
      </w:tr>
      <w:tr w:rsidR="00724685" w:rsidRPr="00C00D9A" w:rsidTr="006D0BC7">
        <w:trPr>
          <w:trHeight w:val="384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sz w:val="22"/>
                <w:szCs w:val="22"/>
              </w:rPr>
            </w:pPr>
            <w:r w:rsidRPr="00F90615">
              <w:rPr>
                <w:sz w:val="22"/>
                <w:szCs w:val="22"/>
              </w:rPr>
              <w:t>114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15" w:rsidRPr="00F90615" w:rsidRDefault="00F90615" w:rsidP="00F90615">
            <w:pPr>
              <w:rPr>
                <w:sz w:val="22"/>
                <w:szCs w:val="22"/>
              </w:rPr>
            </w:pPr>
            <w:r w:rsidRPr="00F90615">
              <w:rPr>
                <w:sz w:val="22"/>
                <w:szCs w:val="22"/>
              </w:rPr>
              <w:t>Лицензионные сборы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right"/>
              <w:rPr>
                <w:color w:val="000000"/>
                <w:sz w:val="22"/>
                <w:szCs w:val="22"/>
              </w:rPr>
            </w:pPr>
            <w:r w:rsidRPr="00F90615">
              <w:rPr>
                <w:color w:val="000000"/>
                <w:sz w:val="22"/>
                <w:szCs w:val="22"/>
              </w:rPr>
              <w:t>33,8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color w:val="000000"/>
                <w:sz w:val="22"/>
                <w:szCs w:val="22"/>
              </w:rPr>
            </w:pPr>
            <w:r w:rsidRPr="00F9061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sz w:val="22"/>
                <w:szCs w:val="22"/>
              </w:rPr>
            </w:pPr>
            <w:r w:rsidRPr="00F90615">
              <w:rPr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right"/>
              <w:rPr>
                <w:sz w:val="22"/>
                <w:szCs w:val="22"/>
              </w:rPr>
            </w:pPr>
            <w:r w:rsidRPr="00F90615">
              <w:rPr>
                <w:sz w:val="22"/>
                <w:szCs w:val="22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sz w:val="22"/>
                <w:szCs w:val="22"/>
              </w:rPr>
            </w:pPr>
            <w:r w:rsidRPr="00F90615">
              <w:rPr>
                <w:sz w:val="22"/>
                <w:szCs w:val="22"/>
              </w:rPr>
              <w:t> </w:t>
            </w:r>
          </w:p>
        </w:tc>
      </w:tr>
      <w:tr w:rsidR="00724685" w:rsidRPr="00C00D9A" w:rsidTr="00F81746">
        <w:trPr>
          <w:trHeight w:val="593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sz w:val="22"/>
                <w:szCs w:val="22"/>
              </w:rPr>
            </w:pPr>
            <w:r w:rsidRPr="00F90615">
              <w:rPr>
                <w:sz w:val="22"/>
                <w:szCs w:val="22"/>
              </w:rPr>
              <w:t>114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15" w:rsidRPr="00F90615" w:rsidRDefault="00F90615" w:rsidP="00F90615">
            <w:pPr>
              <w:rPr>
                <w:sz w:val="22"/>
                <w:szCs w:val="22"/>
              </w:rPr>
            </w:pPr>
            <w:r w:rsidRPr="00F90615">
              <w:rPr>
                <w:sz w:val="22"/>
                <w:szCs w:val="22"/>
              </w:rPr>
              <w:t xml:space="preserve">Плата за выдачу свидетельства о внесении в реестр собственности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right"/>
              <w:rPr>
                <w:color w:val="000000"/>
                <w:sz w:val="22"/>
                <w:szCs w:val="22"/>
              </w:rPr>
            </w:pPr>
            <w:r w:rsidRPr="00F90615">
              <w:rPr>
                <w:color w:val="000000"/>
                <w:sz w:val="22"/>
                <w:szCs w:val="22"/>
              </w:rPr>
              <w:t>9,7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F90615" w:rsidRPr="00F90615" w:rsidRDefault="00F90615" w:rsidP="00F90615">
            <w:pPr>
              <w:jc w:val="right"/>
              <w:rPr>
                <w:color w:val="000000"/>
                <w:sz w:val="22"/>
                <w:szCs w:val="22"/>
              </w:rPr>
            </w:pPr>
            <w:r w:rsidRPr="00F90615">
              <w:rPr>
                <w:color w:val="000000"/>
                <w:sz w:val="22"/>
                <w:szCs w:val="22"/>
              </w:rPr>
              <w:t>2,8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sz w:val="22"/>
                <w:szCs w:val="22"/>
              </w:rPr>
            </w:pPr>
            <w:r w:rsidRPr="00F90615">
              <w:rPr>
                <w:sz w:val="22"/>
                <w:szCs w:val="22"/>
              </w:rPr>
              <w:t>28,9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right"/>
              <w:rPr>
                <w:sz w:val="22"/>
                <w:szCs w:val="22"/>
              </w:rPr>
            </w:pPr>
            <w:r w:rsidRPr="00F90615">
              <w:rPr>
                <w:sz w:val="22"/>
                <w:szCs w:val="22"/>
              </w:rPr>
              <w:t>-6,9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sz w:val="22"/>
                <w:szCs w:val="22"/>
              </w:rPr>
            </w:pPr>
            <w:r w:rsidRPr="00F90615">
              <w:rPr>
                <w:sz w:val="22"/>
                <w:szCs w:val="22"/>
              </w:rPr>
              <w:t>8,9</w:t>
            </w:r>
          </w:p>
        </w:tc>
      </w:tr>
      <w:tr w:rsidR="00724685" w:rsidRPr="00C00D9A" w:rsidTr="006D0BC7">
        <w:trPr>
          <w:trHeight w:val="452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b/>
                <w:bCs/>
              </w:rPr>
            </w:pPr>
            <w:r w:rsidRPr="00F90615">
              <w:rPr>
                <w:b/>
                <w:bCs/>
              </w:rPr>
              <w:t>119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15" w:rsidRPr="00F90615" w:rsidRDefault="00F90615" w:rsidP="00F90615">
            <w:pPr>
              <w:rPr>
                <w:b/>
                <w:bCs/>
              </w:rPr>
            </w:pPr>
            <w:r w:rsidRPr="00F90615">
              <w:rPr>
                <w:b/>
                <w:bCs/>
              </w:rPr>
              <w:t>Прочие неналоговые доходы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right"/>
              <w:rPr>
                <w:b/>
                <w:bCs/>
                <w:color w:val="000000"/>
              </w:rPr>
            </w:pPr>
            <w:r w:rsidRPr="00F90615">
              <w:rPr>
                <w:b/>
                <w:bCs/>
                <w:color w:val="000000"/>
              </w:rPr>
              <w:t>792,7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F90615" w:rsidRPr="00F90615" w:rsidRDefault="00F90615" w:rsidP="00F90615">
            <w:pPr>
              <w:jc w:val="right"/>
              <w:rPr>
                <w:b/>
                <w:bCs/>
                <w:color w:val="000000"/>
              </w:rPr>
            </w:pPr>
            <w:r w:rsidRPr="00F90615">
              <w:rPr>
                <w:b/>
                <w:bCs/>
                <w:color w:val="000000"/>
              </w:rPr>
              <w:t>11,9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b/>
                <w:bCs/>
                <w:sz w:val="22"/>
                <w:szCs w:val="22"/>
              </w:rPr>
            </w:pPr>
            <w:r w:rsidRPr="00F90615">
              <w:rPr>
                <w:b/>
                <w:bCs/>
                <w:sz w:val="22"/>
                <w:szCs w:val="22"/>
              </w:rPr>
              <w:t>1,5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F90615">
              <w:rPr>
                <w:b/>
                <w:bCs/>
                <w:i/>
                <w:iCs/>
                <w:sz w:val="22"/>
                <w:szCs w:val="22"/>
              </w:rPr>
              <w:t>-780,8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b/>
                <w:bCs/>
                <w:sz w:val="22"/>
                <w:szCs w:val="22"/>
              </w:rPr>
            </w:pPr>
            <w:r w:rsidRPr="00F90615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724685" w:rsidRPr="00C00D9A" w:rsidTr="006D0BC7">
        <w:trPr>
          <w:trHeight w:val="43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b/>
                <w:bCs/>
              </w:rPr>
            </w:pPr>
            <w:r w:rsidRPr="00F90615">
              <w:rPr>
                <w:b/>
                <w:bCs/>
              </w:rPr>
              <w:t>203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15" w:rsidRPr="00F90615" w:rsidRDefault="00F90615" w:rsidP="00F90615">
            <w:pPr>
              <w:rPr>
                <w:b/>
                <w:bCs/>
              </w:rPr>
            </w:pPr>
            <w:r w:rsidRPr="00F90615">
              <w:rPr>
                <w:b/>
                <w:bCs/>
              </w:rPr>
              <w:t>Межбюджетные трансферты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right"/>
              <w:rPr>
                <w:b/>
                <w:bCs/>
                <w:color w:val="000000"/>
              </w:rPr>
            </w:pPr>
            <w:r w:rsidRPr="00F90615">
              <w:rPr>
                <w:b/>
                <w:bCs/>
                <w:color w:val="000000"/>
              </w:rPr>
              <w:t>21 000,0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F90615" w:rsidRPr="00F90615" w:rsidRDefault="00F90615" w:rsidP="00F90615">
            <w:pPr>
              <w:jc w:val="right"/>
              <w:rPr>
                <w:b/>
                <w:bCs/>
                <w:color w:val="000000"/>
              </w:rPr>
            </w:pPr>
            <w:r w:rsidRPr="00F90615">
              <w:rPr>
                <w:b/>
                <w:bCs/>
                <w:color w:val="000000"/>
              </w:rPr>
              <w:t>15 806,4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b/>
                <w:bCs/>
                <w:sz w:val="22"/>
                <w:szCs w:val="22"/>
              </w:rPr>
            </w:pPr>
            <w:r w:rsidRPr="00F90615">
              <w:rPr>
                <w:b/>
                <w:bCs/>
                <w:sz w:val="22"/>
                <w:szCs w:val="22"/>
              </w:rPr>
              <w:t>75,3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right"/>
              <w:rPr>
                <w:b/>
                <w:bCs/>
                <w:sz w:val="22"/>
                <w:szCs w:val="22"/>
              </w:rPr>
            </w:pPr>
            <w:r w:rsidRPr="00F90615">
              <w:rPr>
                <w:b/>
                <w:bCs/>
                <w:sz w:val="22"/>
                <w:szCs w:val="22"/>
              </w:rPr>
              <w:t>-5 193,6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b/>
                <w:bCs/>
                <w:sz w:val="22"/>
                <w:szCs w:val="22"/>
              </w:rPr>
            </w:pPr>
            <w:r w:rsidRPr="00F90615">
              <w:rPr>
                <w:b/>
                <w:bCs/>
                <w:sz w:val="22"/>
                <w:szCs w:val="22"/>
              </w:rPr>
              <w:t>28,3</w:t>
            </w:r>
          </w:p>
        </w:tc>
      </w:tr>
      <w:tr w:rsidR="00724685" w:rsidRPr="00C00D9A" w:rsidTr="00F81746">
        <w:trPr>
          <w:trHeight w:val="355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</w:pPr>
            <w:r w:rsidRPr="00F90615">
              <w:t>203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15" w:rsidRPr="00F90615" w:rsidRDefault="00F90615" w:rsidP="00F90615">
            <w:r w:rsidRPr="00F90615">
              <w:t>Дотации из Республиканского бюджета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right"/>
              <w:rPr>
                <w:color w:val="000000"/>
              </w:rPr>
            </w:pPr>
            <w:r w:rsidRPr="00F90615">
              <w:rPr>
                <w:color w:val="000000"/>
              </w:rPr>
              <w:t>21 000,0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F90615" w:rsidRPr="00F90615" w:rsidRDefault="00F90615" w:rsidP="00F90615">
            <w:pPr>
              <w:jc w:val="right"/>
              <w:rPr>
                <w:color w:val="000000"/>
              </w:rPr>
            </w:pPr>
            <w:r w:rsidRPr="00F90615">
              <w:rPr>
                <w:color w:val="000000"/>
              </w:rPr>
              <w:t>15 806,4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sz w:val="22"/>
                <w:szCs w:val="22"/>
              </w:rPr>
            </w:pPr>
            <w:r w:rsidRPr="00F90615">
              <w:rPr>
                <w:sz w:val="22"/>
                <w:szCs w:val="22"/>
              </w:rPr>
              <w:t>75,3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right"/>
              <w:rPr>
                <w:sz w:val="22"/>
                <w:szCs w:val="22"/>
              </w:rPr>
            </w:pPr>
            <w:r w:rsidRPr="00F90615">
              <w:rPr>
                <w:sz w:val="22"/>
                <w:szCs w:val="22"/>
              </w:rPr>
              <w:t>-5 193,6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sz w:val="22"/>
                <w:szCs w:val="22"/>
              </w:rPr>
            </w:pPr>
            <w:r w:rsidRPr="00F90615">
              <w:rPr>
                <w:sz w:val="22"/>
                <w:szCs w:val="22"/>
              </w:rPr>
              <w:t>100,0</w:t>
            </w:r>
          </w:p>
        </w:tc>
      </w:tr>
      <w:tr w:rsidR="00C00D9A" w:rsidRPr="00C00D9A" w:rsidTr="00F81746">
        <w:trPr>
          <w:trHeight w:val="407"/>
        </w:trPr>
        <w:tc>
          <w:tcPr>
            <w:tcW w:w="5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F90615">
              <w:rPr>
                <w:b/>
                <w:bCs/>
                <w:color w:val="000000"/>
                <w:sz w:val="26"/>
                <w:szCs w:val="26"/>
              </w:rPr>
              <w:t>Всего доходов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right"/>
              <w:rPr>
                <w:b/>
                <w:bCs/>
              </w:rPr>
            </w:pPr>
            <w:r w:rsidRPr="00F90615">
              <w:rPr>
                <w:b/>
                <w:bCs/>
              </w:rPr>
              <w:t>56 375,5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F90615" w:rsidRPr="00F90615" w:rsidRDefault="00F90615" w:rsidP="00F90615">
            <w:pPr>
              <w:jc w:val="right"/>
              <w:rPr>
                <w:b/>
                <w:bCs/>
              </w:rPr>
            </w:pPr>
            <w:r w:rsidRPr="00F90615">
              <w:rPr>
                <w:b/>
                <w:bCs/>
              </w:rPr>
              <w:t>55 772,5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b/>
                <w:bCs/>
                <w:sz w:val="22"/>
                <w:szCs w:val="22"/>
              </w:rPr>
            </w:pPr>
            <w:r w:rsidRPr="00F90615">
              <w:rPr>
                <w:b/>
                <w:bCs/>
                <w:sz w:val="22"/>
                <w:szCs w:val="22"/>
              </w:rPr>
              <w:t>98,9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right"/>
              <w:rPr>
                <w:b/>
                <w:bCs/>
                <w:sz w:val="22"/>
                <w:szCs w:val="22"/>
              </w:rPr>
            </w:pPr>
            <w:r w:rsidRPr="00F90615">
              <w:rPr>
                <w:b/>
                <w:bCs/>
                <w:sz w:val="22"/>
                <w:szCs w:val="22"/>
              </w:rPr>
              <w:t>-603,0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right"/>
              <w:rPr>
                <w:b/>
                <w:bCs/>
                <w:sz w:val="22"/>
                <w:szCs w:val="22"/>
              </w:rPr>
            </w:pPr>
            <w:r w:rsidRPr="00F90615">
              <w:rPr>
                <w:b/>
                <w:bCs/>
                <w:sz w:val="22"/>
                <w:szCs w:val="22"/>
              </w:rPr>
              <w:t>100,0</w:t>
            </w:r>
          </w:p>
        </w:tc>
      </w:tr>
    </w:tbl>
    <w:p w:rsidR="00FB4908" w:rsidRPr="004C4B53" w:rsidRDefault="00FB4908" w:rsidP="004C4B53">
      <w:pPr>
        <w:spacing w:after="160" w:line="360" w:lineRule="auto"/>
        <w:ind w:firstLine="708"/>
        <w:jc w:val="both"/>
        <w:rPr>
          <w:sz w:val="28"/>
          <w:szCs w:val="28"/>
        </w:rPr>
      </w:pPr>
    </w:p>
    <w:p w:rsidR="00A65266" w:rsidRPr="00673C19" w:rsidRDefault="00A65266" w:rsidP="008B654D">
      <w:pPr>
        <w:spacing w:after="160" w:line="360" w:lineRule="auto"/>
        <w:jc w:val="both"/>
        <w:rPr>
          <w:sz w:val="28"/>
          <w:szCs w:val="28"/>
        </w:rPr>
      </w:pPr>
      <w:r w:rsidRPr="00673C19">
        <w:rPr>
          <w:sz w:val="28"/>
          <w:szCs w:val="28"/>
        </w:rPr>
        <w:t xml:space="preserve">- </w:t>
      </w:r>
      <w:r w:rsidRPr="00673C19">
        <w:rPr>
          <w:b/>
          <w:sz w:val="28"/>
          <w:szCs w:val="28"/>
        </w:rPr>
        <w:t>налог на прибыль предприятий и организаций</w:t>
      </w:r>
      <w:r w:rsidRPr="00673C19">
        <w:rPr>
          <w:sz w:val="28"/>
          <w:szCs w:val="28"/>
        </w:rPr>
        <w:t xml:space="preserve"> поступил на </w:t>
      </w:r>
      <w:r w:rsidR="00673C19" w:rsidRPr="00673C19">
        <w:rPr>
          <w:sz w:val="28"/>
          <w:szCs w:val="28"/>
        </w:rPr>
        <w:t>6 365,8</w:t>
      </w:r>
      <w:r w:rsidRPr="00673C19">
        <w:rPr>
          <w:sz w:val="28"/>
          <w:szCs w:val="28"/>
        </w:rPr>
        <w:t xml:space="preserve"> тыс. руб. больше ожидаемого, исполнение – </w:t>
      </w:r>
      <w:r w:rsidR="00673C19" w:rsidRPr="00673C19">
        <w:rPr>
          <w:sz w:val="28"/>
          <w:szCs w:val="28"/>
        </w:rPr>
        <w:t>197,3</w:t>
      </w:r>
      <w:r w:rsidRPr="00673C19">
        <w:rPr>
          <w:sz w:val="28"/>
          <w:szCs w:val="28"/>
        </w:rPr>
        <w:t>%;</w:t>
      </w:r>
    </w:p>
    <w:p w:rsidR="00A65266" w:rsidRPr="00673C19" w:rsidRDefault="00A65266" w:rsidP="008B654D">
      <w:pPr>
        <w:spacing w:after="160" w:line="360" w:lineRule="auto"/>
        <w:jc w:val="both"/>
        <w:rPr>
          <w:sz w:val="22"/>
          <w:szCs w:val="22"/>
        </w:rPr>
      </w:pPr>
      <w:r w:rsidRPr="00673C19">
        <w:rPr>
          <w:b/>
          <w:sz w:val="28"/>
          <w:szCs w:val="28"/>
        </w:rPr>
        <w:t xml:space="preserve">- подоходный налог </w:t>
      </w:r>
      <w:r w:rsidRPr="00673C19">
        <w:rPr>
          <w:sz w:val="28"/>
          <w:szCs w:val="28"/>
        </w:rPr>
        <w:t xml:space="preserve">поступил на </w:t>
      </w:r>
      <w:r w:rsidR="000E0B12" w:rsidRPr="000E0B12">
        <w:rPr>
          <w:sz w:val="28"/>
          <w:szCs w:val="28"/>
        </w:rPr>
        <w:t>880,2</w:t>
      </w:r>
      <w:r w:rsidRPr="00673C19">
        <w:rPr>
          <w:sz w:val="28"/>
          <w:szCs w:val="28"/>
        </w:rPr>
        <w:t xml:space="preserve"> тыс. руб. больше ожидаемого, исполнение – </w:t>
      </w:r>
      <w:r w:rsidR="000E0B12" w:rsidRPr="000E0B12">
        <w:rPr>
          <w:sz w:val="28"/>
          <w:szCs w:val="28"/>
        </w:rPr>
        <w:t>107,5</w:t>
      </w:r>
      <w:r w:rsidRPr="00673C19">
        <w:rPr>
          <w:sz w:val="28"/>
          <w:szCs w:val="28"/>
        </w:rPr>
        <w:t>%;</w:t>
      </w:r>
      <w:r w:rsidRPr="00673C19">
        <w:rPr>
          <w:sz w:val="22"/>
          <w:szCs w:val="22"/>
        </w:rPr>
        <w:t xml:space="preserve">     </w:t>
      </w:r>
    </w:p>
    <w:p w:rsidR="001309A9" w:rsidRPr="000E0B12" w:rsidRDefault="001309A9" w:rsidP="008B654D">
      <w:pPr>
        <w:spacing w:after="160" w:line="360" w:lineRule="auto"/>
        <w:jc w:val="both"/>
        <w:rPr>
          <w:sz w:val="28"/>
          <w:szCs w:val="28"/>
        </w:rPr>
      </w:pPr>
      <w:r w:rsidRPr="000E0B12">
        <w:rPr>
          <w:sz w:val="28"/>
          <w:szCs w:val="28"/>
        </w:rPr>
        <w:t xml:space="preserve">- </w:t>
      </w:r>
      <w:r w:rsidRPr="000E0B12">
        <w:rPr>
          <w:b/>
          <w:sz w:val="28"/>
          <w:szCs w:val="28"/>
        </w:rPr>
        <w:t>налог на добавленную стоимость</w:t>
      </w:r>
      <w:r w:rsidRPr="000E0B12">
        <w:rPr>
          <w:sz w:val="28"/>
          <w:szCs w:val="28"/>
        </w:rPr>
        <w:t xml:space="preserve"> на товары (работы, услуги), реализуемые на территории Р</w:t>
      </w:r>
      <w:r w:rsidR="0017060E" w:rsidRPr="000E0B12">
        <w:rPr>
          <w:sz w:val="28"/>
          <w:szCs w:val="28"/>
        </w:rPr>
        <w:t xml:space="preserve">еспублики </w:t>
      </w:r>
      <w:r w:rsidRPr="000E0B12">
        <w:rPr>
          <w:sz w:val="28"/>
          <w:szCs w:val="28"/>
        </w:rPr>
        <w:t>А</w:t>
      </w:r>
      <w:r w:rsidR="0017060E" w:rsidRPr="000E0B12">
        <w:rPr>
          <w:sz w:val="28"/>
          <w:szCs w:val="28"/>
        </w:rPr>
        <w:t>бхазия</w:t>
      </w:r>
      <w:r w:rsidRPr="000E0B12">
        <w:t xml:space="preserve"> </w:t>
      </w:r>
      <w:r w:rsidRPr="000E0B12">
        <w:rPr>
          <w:sz w:val="28"/>
          <w:szCs w:val="28"/>
        </w:rPr>
        <w:t xml:space="preserve">поступил на </w:t>
      </w:r>
      <w:r w:rsidR="000E0B12" w:rsidRPr="000E0B12">
        <w:rPr>
          <w:sz w:val="28"/>
          <w:szCs w:val="28"/>
        </w:rPr>
        <w:t>1 419,4</w:t>
      </w:r>
      <w:r w:rsidRPr="000E0B12">
        <w:rPr>
          <w:sz w:val="28"/>
          <w:szCs w:val="28"/>
        </w:rPr>
        <w:t xml:space="preserve"> тыс. руб. больше ожидаемого, исполнение – </w:t>
      </w:r>
      <w:r w:rsidR="000E0B12" w:rsidRPr="000E0B12">
        <w:rPr>
          <w:sz w:val="28"/>
          <w:szCs w:val="28"/>
        </w:rPr>
        <w:t>117,1</w:t>
      </w:r>
      <w:r w:rsidRPr="000E0B12">
        <w:rPr>
          <w:sz w:val="28"/>
          <w:szCs w:val="28"/>
        </w:rPr>
        <w:t>%;</w:t>
      </w:r>
    </w:p>
    <w:p w:rsidR="001309A9" w:rsidRPr="000E0B12" w:rsidRDefault="001309A9" w:rsidP="008B654D">
      <w:pPr>
        <w:spacing w:after="160" w:line="360" w:lineRule="auto"/>
        <w:jc w:val="both"/>
        <w:rPr>
          <w:sz w:val="28"/>
          <w:szCs w:val="28"/>
        </w:rPr>
      </w:pPr>
      <w:r w:rsidRPr="000E0B12">
        <w:rPr>
          <w:b/>
          <w:sz w:val="28"/>
          <w:szCs w:val="28"/>
        </w:rPr>
        <w:lastRenderedPageBreak/>
        <w:t>- специальный налог</w:t>
      </w:r>
      <w:r w:rsidRPr="000E0B12">
        <w:rPr>
          <w:sz w:val="28"/>
          <w:szCs w:val="28"/>
        </w:rPr>
        <w:t xml:space="preserve"> на отдельные виды деятельности</w:t>
      </w:r>
      <w:r w:rsidRPr="000E0B12">
        <w:t xml:space="preserve"> </w:t>
      </w:r>
      <w:r w:rsidRPr="000E0B12">
        <w:rPr>
          <w:sz w:val="28"/>
          <w:szCs w:val="28"/>
        </w:rPr>
        <w:t xml:space="preserve">поступил на </w:t>
      </w:r>
      <w:r w:rsidR="000E0B12" w:rsidRPr="000E0B12">
        <w:rPr>
          <w:sz w:val="28"/>
          <w:szCs w:val="28"/>
        </w:rPr>
        <w:t>163,3</w:t>
      </w:r>
      <w:r w:rsidRPr="000E0B12">
        <w:rPr>
          <w:sz w:val="28"/>
          <w:szCs w:val="28"/>
        </w:rPr>
        <w:t xml:space="preserve"> тыс. руб. больше ожидаемого, исполнение – </w:t>
      </w:r>
      <w:r w:rsidR="000E0B12" w:rsidRPr="000E0B12">
        <w:rPr>
          <w:sz w:val="28"/>
          <w:szCs w:val="28"/>
        </w:rPr>
        <w:t>113,3</w:t>
      </w:r>
      <w:r w:rsidRPr="000E0B12">
        <w:rPr>
          <w:sz w:val="28"/>
          <w:szCs w:val="28"/>
        </w:rPr>
        <w:t>%;</w:t>
      </w:r>
    </w:p>
    <w:p w:rsidR="001309A9" w:rsidRPr="003C41E8" w:rsidRDefault="001309A9" w:rsidP="008B654D">
      <w:pPr>
        <w:spacing w:after="160" w:line="360" w:lineRule="auto"/>
        <w:jc w:val="both"/>
        <w:rPr>
          <w:sz w:val="28"/>
          <w:szCs w:val="28"/>
        </w:rPr>
      </w:pPr>
      <w:r w:rsidRPr="003C41E8">
        <w:rPr>
          <w:sz w:val="28"/>
          <w:szCs w:val="28"/>
        </w:rPr>
        <w:tab/>
      </w:r>
      <w:r w:rsidR="00BA5860" w:rsidRPr="003C41E8">
        <w:rPr>
          <w:sz w:val="28"/>
          <w:szCs w:val="28"/>
        </w:rPr>
        <w:t>Всего с</w:t>
      </w:r>
      <w:r w:rsidRPr="003C41E8">
        <w:rPr>
          <w:sz w:val="28"/>
          <w:szCs w:val="28"/>
        </w:rPr>
        <w:t xml:space="preserve">верх прогнозируемого в бюджет поступило </w:t>
      </w:r>
      <w:r w:rsidR="003C41E8" w:rsidRPr="003C41E8">
        <w:rPr>
          <w:bCs/>
          <w:sz w:val="28"/>
          <w:szCs w:val="28"/>
        </w:rPr>
        <w:t>4 590,6</w:t>
      </w:r>
      <w:r w:rsidRPr="003C41E8">
        <w:rPr>
          <w:sz w:val="28"/>
          <w:szCs w:val="28"/>
        </w:rPr>
        <w:t>тыс. руб.</w:t>
      </w:r>
    </w:p>
    <w:p w:rsidR="001309A9" w:rsidRPr="00836BF0" w:rsidRDefault="001309A9" w:rsidP="008B654D">
      <w:pPr>
        <w:spacing w:after="160" w:line="360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836BF0">
        <w:rPr>
          <w:rFonts w:eastAsiaTheme="minorHAnsi"/>
          <w:bCs/>
          <w:sz w:val="28"/>
          <w:szCs w:val="28"/>
          <w:lang w:eastAsia="en-US"/>
        </w:rPr>
        <w:tab/>
        <w:t>В тоже время не поступили в полном объеме прогнозируемые платежи по следующим видам доходов:</w:t>
      </w:r>
    </w:p>
    <w:p w:rsidR="001309A9" w:rsidRPr="00836BF0" w:rsidRDefault="001309A9" w:rsidP="008B654D">
      <w:pPr>
        <w:spacing w:after="160" w:line="360" w:lineRule="auto"/>
        <w:jc w:val="both"/>
        <w:rPr>
          <w:sz w:val="28"/>
          <w:szCs w:val="28"/>
        </w:rPr>
      </w:pPr>
      <w:r w:rsidRPr="00836BF0">
        <w:rPr>
          <w:sz w:val="28"/>
          <w:szCs w:val="28"/>
        </w:rPr>
        <w:t xml:space="preserve">- </w:t>
      </w:r>
      <w:r w:rsidRPr="00836BF0">
        <w:rPr>
          <w:b/>
          <w:sz w:val="28"/>
          <w:szCs w:val="28"/>
        </w:rPr>
        <w:t xml:space="preserve">земельный налог </w:t>
      </w:r>
      <w:r w:rsidR="00836BF0" w:rsidRPr="00836BF0">
        <w:rPr>
          <w:sz w:val="28"/>
          <w:szCs w:val="28"/>
        </w:rPr>
        <w:t>недополучено 1 408,8</w:t>
      </w:r>
      <w:r w:rsidRPr="00836BF0">
        <w:rPr>
          <w:sz w:val="28"/>
          <w:szCs w:val="28"/>
        </w:rPr>
        <w:t xml:space="preserve"> тыс. руб., исполнение – </w:t>
      </w:r>
      <w:r w:rsidR="00836BF0" w:rsidRPr="00836BF0">
        <w:rPr>
          <w:sz w:val="28"/>
          <w:szCs w:val="28"/>
        </w:rPr>
        <w:t>43,1</w:t>
      </w:r>
      <w:r w:rsidRPr="00836BF0">
        <w:rPr>
          <w:sz w:val="28"/>
          <w:szCs w:val="28"/>
        </w:rPr>
        <w:t>%;</w:t>
      </w:r>
    </w:p>
    <w:p w:rsidR="001309A9" w:rsidRPr="00836BF0" w:rsidRDefault="001309A9" w:rsidP="008B654D">
      <w:pPr>
        <w:spacing w:after="160" w:line="360" w:lineRule="auto"/>
        <w:jc w:val="both"/>
        <w:rPr>
          <w:sz w:val="28"/>
          <w:szCs w:val="28"/>
        </w:rPr>
      </w:pPr>
      <w:r w:rsidRPr="00836BF0">
        <w:rPr>
          <w:sz w:val="28"/>
          <w:szCs w:val="28"/>
        </w:rPr>
        <w:t xml:space="preserve">- </w:t>
      </w:r>
      <w:r w:rsidRPr="00836BF0">
        <w:rPr>
          <w:b/>
          <w:sz w:val="28"/>
          <w:szCs w:val="28"/>
        </w:rPr>
        <w:t>налог</w:t>
      </w:r>
      <w:r w:rsidR="00B637B4" w:rsidRPr="00836BF0">
        <w:rPr>
          <w:b/>
          <w:sz w:val="28"/>
          <w:szCs w:val="28"/>
        </w:rPr>
        <w:t>а</w:t>
      </w:r>
      <w:r w:rsidRPr="00836BF0">
        <w:rPr>
          <w:b/>
          <w:sz w:val="28"/>
          <w:szCs w:val="28"/>
        </w:rPr>
        <w:t xml:space="preserve"> на имущество предприятий</w:t>
      </w:r>
      <w:r w:rsidRPr="00836BF0">
        <w:rPr>
          <w:sz w:val="28"/>
          <w:szCs w:val="28"/>
        </w:rPr>
        <w:t xml:space="preserve"> </w:t>
      </w:r>
      <w:r w:rsidR="00B637B4" w:rsidRPr="00836BF0">
        <w:rPr>
          <w:sz w:val="28"/>
          <w:szCs w:val="28"/>
        </w:rPr>
        <w:t>недополучено</w:t>
      </w:r>
      <w:r w:rsidRPr="00836BF0">
        <w:rPr>
          <w:sz w:val="28"/>
          <w:szCs w:val="28"/>
        </w:rPr>
        <w:t xml:space="preserve"> </w:t>
      </w:r>
      <w:r w:rsidR="00836BF0" w:rsidRPr="00836BF0">
        <w:rPr>
          <w:sz w:val="28"/>
          <w:szCs w:val="28"/>
        </w:rPr>
        <w:t>1 196,6</w:t>
      </w:r>
      <w:r w:rsidRPr="00836BF0">
        <w:rPr>
          <w:sz w:val="28"/>
          <w:szCs w:val="28"/>
        </w:rPr>
        <w:t>тыс. руб.</w:t>
      </w:r>
      <w:r w:rsidR="00B637B4" w:rsidRPr="00836BF0">
        <w:rPr>
          <w:sz w:val="28"/>
          <w:szCs w:val="28"/>
        </w:rPr>
        <w:t xml:space="preserve"> от </w:t>
      </w:r>
      <w:r w:rsidRPr="00836BF0">
        <w:rPr>
          <w:sz w:val="28"/>
          <w:szCs w:val="28"/>
        </w:rPr>
        <w:t xml:space="preserve">прогноза, исполнение </w:t>
      </w:r>
      <w:r w:rsidR="00836BF0" w:rsidRPr="00836BF0">
        <w:rPr>
          <w:sz w:val="28"/>
          <w:szCs w:val="28"/>
        </w:rPr>
        <w:t>55,5</w:t>
      </w:r>
      <w:r w:rsidRPr="00836BF0">
        <w:rPr>
          <w:sz w:val="28"/>
          <w:szCs w:val="28"/>
        </w:rPr>
        <w:t>%;</w:t>
      </w:r>
    </w:p>
    <w:p w:rsidR="00453FEA" w:rsidRPr="00836BF0" w:rsidRDefault="00B637B4" w:rsidP="008B654D">
      <w:pPr>
        <w:spacing w:after="160" w:line="360" w:lineRule="auto"/>
        <w:jc w:val="both"/>
        <w:rPr>
          <w:sz w:val="28"/>
          <w:szCs w:val="28"/>
        </w:rPr>
      </w:pPr>
      <w:r w:rsidRPr="00836BF0">
        <w:rPr>
          <w:b/>
          <w:bCs/>
          <w:sz w:val="28"/>
          <w:szCs w:val="28"/>
        </w:rPr>
        <w:t>- доходов</w:t>
      </w:r>
      <w:r w:rsidR="002A7750" w:rsidRPr="00836BF0">
        <w:rPr>
          <w:b/>
          <w:bCs/>
          <w:sz w:val="28"/>
          <w:szCs w:val="28"/>
        </w:rPr>
        <w:t xml:space="preserve"> в виде арендной и иной платы</w:t>
      </w:r>
      <w:r w:rsidR="002A7750" w:rsidRPr="00836BF0">
        <w:rPr>
          <w:bCs/>
          <w:sz w:val="28"/>
          <w:szCs w:val="28"/>
        </w:rPr>
        <w:t xml:space="preserve"> за передачу в возмездное пользование муниципального имущества</w:t>
      </w:r>
      <w:r w:rsidR="002A7750" w:rsidRPr="00836BF0">
        <w:rPr>
          <w:sz w:val="28"/>
          <w:szCs w:val="28"/>
        </w:rPr>
        <w:t xml:space="preserve"> </w:t>
      </w:r>
      <w:r w:rsidRPr="00836BF0">
        <w:rPr>
          <w:sz w:val="28"/>
          <w:szCs w:val="28"/>
        </w:rPr>
        <w:t xml:space="preserve">недополучено </w:t>
      </w:r>
      <w:r w:rsidR="002A7750" w:rsidRPr="00836BF0">
        <w:rPr>
          <w:sz w:val="28"/>
          <w:szCs w:val="28"/>
        </w:rPr>
        <w:t xml:space="preserve">на сумму </w:t>
      </w:r>
      <w:r w:rsidR="00836BF0" w:rsidRPr="00836BF0">
        <w:rPr>
          <w:sz w:val="28"/>
          <w:szCs w:val="28"/>
        </w:rPr>
        <w:t>805,5</w:t>
      </w:r>
      <w:r w:rsidR="002A7750" w:rsidRPr="00836BF0">
        <w:rPr>
          <w:sz w:val="28"/>
          <w:szCs w:val="28"/>
        </w:rPr>
        <w:t>тыс. руб.</w:t>
      </w:r>
      <w:r w:rsidRPr="00836BF0">
        <w:rPr>
          <w:sz w:val="28"/>
          <w:szCs w:val="28"/>
        </w:rPr>
        <w:t xml:space="preserve"> от</w:t>
      </w:r>
      <w:r w:rsidR="002A7750" w:rsidRPr="00836BF0">
        <w:rPr>
          <w:sz w:val="28"/>
          <w:szCs w:val="28"/>
        </w:rPr>
        <w:t xml:space="preserve"> прогноза, исполнение </w:t>
      </w:r>
      <w:r w:rsidR="00836BF0" w:rsidRPr="00836BF0">
        <w:rPr>
          <w:sz w:val="28"/>
          <w:szCs w:val="28"/>
        </w:rPr>
        <w:t>30,8</w:t>
      </w:r>
      <w:r w:rsidR="002A7750" w:rsidRPr="00836BF0">
        <w:rPr>
          <w:sz w:val="28"/>
          <w:szCs w:val="28"/>
        </w:rPr>
        <w:t>%;</w:t>
      </w:r>
    </w:p>
    <w:p w:rsidR="002A7750" w:rsidRPr="00836BF0" w:rsidRDefault="00453FEA" w:rsidP="008B654D">
      <w:pPr>
        <w:spacing w:after="160" w:line="360" w:lineRule="auto"/>
        <w:jc w:val="both"/>
        <w:rPr>
          <w:b/>
          <w:sz w:val="28"/>
          <w:szCs w:val="28"/>
        </w:rPr>
      </w:pPr>
      <w:r w:rsidRPr="00836BF0">
        <w:rPr>
          <w:b/>
          <w:sz w:val="28"/>
          <w:szCs w:val="28"/>
        </w:rPr>
        <w:t>- платежей за пользование лесным фондом</w:t>
      </w:r>
      <w:r w:rsidRPr="00836BF0">
        <w:rPr>
          <w:sz w:val="28"/>
          <w:szCs w:val="28"/>
        </w:rPr>
        <w:t xml:space="preserve"> недополучено</w:t>
      </w:r>
      <w:r w:rsidR="00391A11" w:rsidRPr="00836BF0">
        <w:rPr>
          <w:sz w:val="28"/>
          <w:szCs w:val="28"/>
        </w:rPr>
        <w:t xml:space="preserve"> планируемых</w:t>
      </w:r>
      <w:r w:rsidR="00836BF0" w:rsidRPr="00836BF0">
        <w:rPr>
          <w:sz w:val="28"/>
          <w:szCs w:val="28"/>
        </w:rPr>
        <w:t xml:space="preserve"> 73,5 </w:t>
      </w:r>
      <w:r w:rsidRPr="00836BF0">
        <w:rPr>
          <w:sz w:val="28"/>
          <w:szCs w:val="28"/>
        </w:rPr>
        <w:t xml:space="preserve">тыс. руб., исполнение – </w:t>
      </w:r>
      <w:r w:rsidR="00836BF0" w:rsidRPr="00836BF0">
        <w:rPr>
          <w:sz w:val="28"/>
          <w:szCs w:val="28"/>
        </w:rPr>
        <w:t>15,4</w:t>
      </w:r>
      <w:r w:rsidRPr="00836BF0">
        <w:rPr>
          <w:sz w:val="28"/>
          <w:szCs w:val="28"/>
        </w:rPr>
        <w:t>%;</w:t>
      </w:r>
    </w:p>
    <w:p w:rsidR="00391A11" w:rsidRPr="00836BF0" w:rsidRDefault="00391A11" w:rsidP="008B654D">
      <w:pPr>
        <w:spacing w:after="160" w:line="360" w:lineRule="auto"/>
        <w:jc w:val="both"/>
        <w:rPr>
          <w:b/>
          <w:sz w:val="28"/>
          <w:szCs w:val="28"/>
        </w:rPr>
      </w:pPr>
      <w:r w:rsidRPr="00836BF0">
        <w:rPr>
          <w:b/>
          <w:sz w:val="28"/>
          <w:szCs w:val="28"/>
        </w:rPr>
        <w:t>- административных платежей и сборов</w:t>
      </w:r>
      <w:r w:rsidRPr="00836BF0">
        <w:rPr>
          <w:sz w:val="28"/>
          <w:szCs w:val="28"/>
        </w:rPr>
        <w:t xml:space="preserve"> недополучено планируемых </w:t>
      </w:r>
      <w:r w:rsidR="00836BF0" w:rsidRPr="00836BF0">
        <w:rPr>
          <w:sz w:val="28"/>
          <w:szCs w:val="28"/>
        </w:rPr>
        <w:t>11,9</w:t>
      </w:r>
      <w:r w:rsidRPr="00836BF0">
        <w:rPr>
          <w:sz w:val="28"/>
          <w:szCs w:val="28"/>
        </w:rPr>
        <w:t xml:space="preserve"> тыс. руб., исполнение – </w:t>
      </w:r>
      <w:r w:rsidR="00836BF0" w:rsidRPr="00836BF0">
        <w:rPr>
          <w:sz w:val="28"/>
          <w:szCs w:val="28"/>
        </w:rPr>
        <w:t>72,6</w:t>
      </w:r>
      <w:r w:rsidRPr="00836BF0">
        <w:rPr>
          <w:sz w:val="28"/>
          <w:szCs w:val="28"/>
        </w:rPr>
        <w:t>%;</w:t>
      </w:r>
    </w:p>
    <w:p w:rsidR="001309A9" w:rsidRPr="00836BF0" w:rsidRDefault="0095116B" w:rsidP="008B654D">
      <w:pPr>
        <w:spacing w:after="160" w:line="360" w:lineRule="auto"/>
        <w:jc w:val="both"/>
        <w:rPr>
          <w:b/>
          <w:sz w:val="28"/>
          <w:szCs w:val="28"/>
        </w:rPr>
      </w:pPr>
      <w:r w:rsidRPr="00836BF0">
        <w:rPr>
          <w:b/>
          <w:sz w:val="28"/>
          <w:szCs w:val="28"/>
        </w:rPr>
        <w:t>- прочих неналоговых доходов</w:t>
      </w:r>
      <w:r w:rsidR="00836BF0" w:rsidRPr="00836BF0">
        <w:rPr>
          <w:sz w:val="28"/>
          <w:szCs w:val="28"/>
        </w:rPr>
        <w:t xml:space="preserve"> недополучено на сумму 780,8 </w:t>
      </w:r>
      <w:r w:rsidRPr="00836BF0">
        <w:rPr>
          <w:sz w:val="28"/>
          <w:szCs w:val="28"/>
        </w:rPr>
        <w:t xml:space="preserve">тыс. руб., исполнение – </w:t>
      </w:r>
      <w:r w:rsidR="00836BF0" w:rsidRPr="00836BF0">
        <w:rPr>
          <w:sz w:val="28"/>
          <w:szCs w:val="28"/>
        </w:rPr>
        <w:t>1,5</w:t>
      </w:r>
      <w:r w:rsidRPr="00836BF0">
        <w:rPr>
          <w:sz w:val="28"/>
          <w:szCs w:val="28"/>
        </w:rPr>
        <w:t>%;</w:t>
      </w:r>
    </w:p>
    <w:p w:rsidR="001309A9" w:rsidRPr="001B6D1A" w:rsidRDefault="00151FF7" w:rsidP="008B654D">
      <w:pPr>
        <w:spacing w:line="360" w:lineRule="auto"/>
        <w:ind w:firstLine="708"/>
        <w:jc w:val="both"/>
        <w:rPr>
          <w:rFonts w:eastAsiaTheme="minorHAnsi"/>
          <w:bCs/>
          <w:color w:val="C00000"/>
          <w:sz w:val="28"/>
          <w:szCs w:val="28"/>
          <w:lang w:eastAsia="en-US"/>
        </w:rPr>
      </w:pPr>
      <w:r w:rsidRPr="00836BF0">
        <w:rPr>
          <w:sz w:val="28"/>
          <w:szCs w:val="28"/>
        </w:rPr>
        <w:t xml:space="preserve">Также следует отметить, что </w:t>
      </w:r>
      <w:r w:rsidR="0095116B" w:rsidRPr="00836BF0">
        <w:rPr>
          <w:sz w:val="28"/>
          <w:szCs w:val="28"/>
        </w:rPr>
        <w:t>поступи</w:t>
      </w:r>
      <w:r w:rsidR="004B7EE7" w:rsidRPr="00836BF0">
        <w:rPr>
          <w:sz w:val="28"/>
          <w:szCs w:val="28"/>
        </w:rPr>
        <w:t>вшая</w:t>
      </w:r>
      <w:r w:rsidR="0095116B" w:rsidRPr="00836BF0">
        <w:rPr>
          <w:sz w:val="28"/>
          <w:szCs w:val="28"/>
        </w:rPr>
        <w:t xml:space="preserve"> </w:t>
      </w:r>
      <w:r w:rsidR="004B7EE7" w:rsidRPr="00836BF0">
        <w:rPr>
          <w:b/>
          <w:sz w:val="28"/>
          <w:szCs w:val="28"/>
        </w:rPr>
        <w:t xml:space="preserve">дотация </w:t>
      </w:r>
      <w:r w:rsidR="0095116B" w:rsidRPr="00836BF0">
        <w:rPr>
          <w:b/>
          <w:sz w:val="28"/>
          <w:szCs w:val="28"/>
        </w:rPr>
        <w:t>из республиканского бюджета</w:t>
      </w:r>
      <w:r w:rsidR="0095116B" w:rsidRPr="00836BF0">
        <w:rPr>
          <w:sz w:val="28"/>
          <w:szCs w:val="28"/>
        </w:rPr>
        <w:t xml:space="preserve"> </w:t>
      </w:r>
      <w:r w:rsidRPr="00836BF0">
        <w:rPr>
          <w:sz w:val="28"/>
          <w:szCs w:val="28"/>
        </w:rPr>
        <w:t xml:space="preserve">за отчетный период </w:t>
      </w:r>
      <w:r w:rsidR="0095116B" w:rsidRPr="00836BF0">
        <w:rPr>
          <w:sz w:val="28"/>
          <w:szCs w:val="28"/>
        </w:rPr>
        <w:t xml:space="preserve">составила </w:t>
      </w:r>
      <w:r w:rsidR="00836BF0" w:rsidRPr="00836BF0">
        <w:rPr>
          <w:sz w:val="28"/>
          <w:szCs w:val="28"/>
        </w:rPr>
        <w:t>15 806,4</w:t>
      </w:r>
      <w:r w:rsidR="00B637B4" w:rsidRPr="00836BF0">
        <w:rPr>
          <w:sz w:val="28"/>
          <w:szCs w:val="28"/>
        </w:rPr>
        <w:t xml:space="preserve"> тыс. руб., это </w:t>
      </w:r>
      <w:r w:rsidR="00836BF0" w:rsidRPr="00836BF0">
        <w:rPr>
          <w:sz w:val="28"/>
          <w:szCs w:val="28"/>
        </w:rPr>
        <w:t>75,3</w:t>
      </w:r>
      <w:r w:rsidR="00B637B4" w:rsidRPr="00836BF0">
        <w:rPr>
          <w:sz w:val="28"/>
          <w:szCs w:val="28"/>
        </w:rPr>
        <w:t>% от прогнозного значения</w:t>
      </w:r>
      <w:r w:rsidRPr="00836BF0">
        <w:rPr>
          <w:sz w:val="28"/>
          <w:szCs w:val="28"/>
        </w:rPr>
        <w:t xml:space="preserve"> </w:t>
      </w:r>
      <w:r w:rsidR="00836BF0" w:rsidRPr="00836BF0">
        <w:rPr>
          <w:sz w:val="28"/>
          <w:szCs w:val="28"/>
        </w:rPr>
        <w:t>21 000,0</w:t>
      </w:r>
      <w:r w:rsidRPr="00836BF0">
        <w:rPr>
          <w:sz w:val="28"/>
          <w:szCs w:val="28"/>
        </w:rPr>
        <w:t xml:space="preserve"> тыс. руб.</w:t>
      </w:r>
      <w:r w:rsidR="0017060E" w:rsidRPr="00836BF0">
        <w:rPr>
          <w:sz w:val="28"/>
          <w:szCs w:val="28"/>
        </w:rPr>
        <w:t xml:space="preserve"> предусмотренного на </w:t>
      </w:r>
      <w:r w:rsidR="00836BF0" w:rsidRPr="00836BF0">
        <w:rPr>
          <w:sz w:val="28"/>
          <w:szCs w:val="28"/>
        </w:rPr>
        <w:t>9-месяцев</w:t>
      </w:r>
      <w:r w:rsidR="0017060E" w:rsidRPr="00836BF0">
        <w:rPr>
          <w:sz w:val="28"/>
          <w:szCs w:val="28"/>
        </w:rPr>
        <w:t xml:space="preserve"> 2016 года.</w:t>
      </w:r>
      <w:r w:rsidRPr="00836BF0">
        <w:rPr>
          <w:sz w:val="28"/>
          <w:szCs w:val="28"/>
        </w:rPr>
        <w:t xml:space="preserve"> </w:t>
      </w:r>
      <w:r w:rsidR="00836BF0">
        <w:rPr>
          <w:sz w:val="28"/>
          <w:szCs w:val="28"/>
        </w:rPr>
        <w:t>Недополучено дотации</w:t>
      </w:r>
      <w:r w:rsidR="00CD2182">
        <w:rPr>
          <w:sz w:val="28"/>
          <w:szCs w:val="28"/>
        </w:rPr>
        <w:t xml:space="preserve"> в сумме </w:t>
      </w:r>
      <w:r w:rsidR="00CD2182" w:rsidRPr="00CD2182">
        <w:rPr>
          <w:sz w:val="28"/>
          <w:szCs w:val="28"/>
        </w:rPr>
        <w:t>5 193,6</w:t>
      </w:r>
      <w:r w:rsidR="00CD2182" w:rsidRPr="00CD2182">
        <w:t xml:space="preserve"> </w:t>
      </w:r>
      <w:r w:rsidR="00CD2182" w:rsidRPr="00CD2182">
        <w:rPr>
          <w:sz w:val="28"/>
          <w:szCs w:val="28"/>
        </w:rPr>
        <w:t>тыс. руб</w:t>
      </w:r>
      <w:r w:rsidR="00CD2182" w:rsidRPr="001B6D1A">
        <w:rPr>
          <w:color w:val="C00000"/>
          <w:sz w:val="28"/>
          <w:szCs w:val="28"/>
        </w:rPr>
        <w:t>.</w:t>
      </w:r>
      <w:r w:rsidR="001B6D1A" w:rsidRPr="001B6D1A">
        <w:rPr>
          <w:color w:val="C00000"/>
          <w:sz w:val="28"/>
          <w:szCs w:val="28"/>
        </w:rPr>
        <w:t xml:space="preserve"> </w:t>
      </w:r>
      <w:r w:rsidR="001B6D1A" w:rsidRPr="006F5069">
        <w:rPr>
          <w:sz w:val="28"/>
          <w:szCs w:val="28"/>
        </w:rPr>
        <w:t xml:space="preserve">Удельный вес дотации от общей суммы доходов составил </w:t>
      </w:r>
      <w:r w:rsidR="00623F78" w:rsidRPr="006F5069">
        <w:rPr>
          <w:sz w:val="28"/>
          <w:szCs w:val="28"/>
        </w:rPr>
        <w:t>28,3</w:t>
      </w:r>
      <w:r w:rsidR="001B6D1A" w:rsidRPr="006F5069">
        <w:rPr>
          <w:sz w:val="28"/>
          <w:szCs w:val="28"/>
        </w:rPr>
        <w:t xml:space="preserve"> %, что говорит о высокой зависимости бюджета района от данного вида доходов.</w:t>
      </w:r>
    </w:p>
    <w:p w:rsidR="00B0525D" w:rsidRPr="001309A9" w:rsidRDefault="00B0525D" w:rsidP="008B654D">
      <w:pPr>
        <w:spacing w:line="360" w:lineRule="auto"/>
        <w:ind w:firstLine="708"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</w:p>
    <w:p w:rsidR="0081744A" w:rsidRPr="000E2B3C" w:rsidRDefault="0081744A" w:rsidP="008B654D">
      <w:pPr>
        <w:pStyle w:val="a3"/>
        <w:numPr>
          <w:ilvl w:val="0"/>
          <w:numId w:val="5"/>
        </w:numPr>
        <w:spacing w:after="160" w:line="360" w:lineRule="auto"/>
        <w:jc w:val="center"/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</w:pPr>
      <w:r w:rsidRPr="000E2B3C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Исполнение расходной части бюджета Сухумского района                за </w:t>
      </w:r>
      <w:r w:rsidR="008B654D" w:rsidRPr="008B654D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9-месяцев </w:t>
      </w:r>
      <w:r w:rsidRPr="000E2B3C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2016г.</w:t>
      </w:r>
    </w:p>
    <w:p w:rsidR="00724685" w:rsidRDefault="0081744A" w:rsidP="00893E39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1744A">
        <w:rPr>
          <w:sz w:val="28"/>
          <w:szCs w:val="28"/>
        </w:rPr>
        <w:t xml:space="preserve">За отчетный период </w:t>
      </w:r>
      <w:r w:rsidR="0047345A">
        <w:rPr>
          <w:sz w:val="28"/>
          <w:szCs w:val="28"/>
        </w:rPr>
        <w:t>отмечается</w:t>
      </w:r>
      <w:r w:rsidR="0047345A" w:rsidRPr="0081744A">
        <w:rPr>
          <w:sz w:val="28"/>
          <w:szCs w:val="28"/>
        </w:rPr>
        <w:t xml:space="preserve"> неисполнение утвержденных бюджетных обязательств </w:t>
      </w:r>
      <w:r w:rsidRPr="0081744A">
        <w:rPr>
          <w:sz w:val="28"/>
          <w:szCs w:val="28"/>
        </w:rPr>
        <w:t>по всем разделам бюджетной классификации расходов</w:t>
      </w:r>
      <w:r w:rsidR="00CD2182">
        <w:rPr>
          <w:sz w:val="28"/>
          <w:szCs w:val="28"/>
        </w:rPr>
        <w:t>, за исключением раздела «</w:t>
      </w:r>
      <w:r w:rsidR="00CD2182" w:rsidRPr="00CD2182">
        <w:rPr>
          <w:sz w:val="28"/>
          <w:szCs w:val="28"/>
        </w:rPr>
        <w:t>Общегосударственные вопросы</w:t>
      </w:r>
      <w:r w:rsidR="00CD2182">
        <w:rPr>
          <w:sz w:val="28"/>
          <w:szCs w:val="28"/>
        </w:rPr>
        <w:t>».</w:t>
      </w:r>
      <w:r w:rsidR="00893E39">
        <w:rPr>
          <w:sz w:val="28"/>
          <w:szCs w:val="28"/>
        </w:rPr>
        <w:t xml:space="preserve"> </w:t>
      </w:r>
      <w:r w:rsidR="00622674" w:rsidRPr="00622674">
        <w:rPr>
          <w:sz w:val="28"/>
          <w:szCs w:val="28"/>
        </w:rPr>
        <w:t xml:space="preserve">Общая сумма расходов </w:t>
      </w:r>
      <w:r w:rsidR="00622674" w:rsidRPr="00622674">
        <w:rPr>
          <w:sz w:val="28"/>
          <w:szCs w:val="28"/>
        </w:rPr>
        <w:lastRenderedPageBreak/>
        <w:t xml:space="preserve">бюджета </w:t>
      </w:r>
      <w:r w:rsidR="00622674">
        <w:rPr>
          <w:sz w:val="28"/>
          <w:szCs w:val="28"/>
        </w:rPr>
        <w:t>Сухумского</w:t>
      </w:r>
      <w:r w:rsidR="00622674" w:rsidRPr="00622674">
        <w:rPr>
          <w:sz w:val="28"/>
          <w:szCs w:val="28"/>
        </w:rPr>
        <w:t xml:space="preserve"> района за </w:t>
      </w:r>
      <w:r w:rsidR="008B654D" w:rsidRPr="008B654D">
        <w:rPr>
          <w:sz w:val="28"/>
          <w:szCs w:val="28"/>
        </w:rPr>
        <w:t xml:space="preserve">9-месяцев </w:t>
      </w:r>
      <w:r w:rsidR="00622674" w:rsidRPr="00622674">
        <w:rPr>
          <w:sz w:val="28"/>
          <w:szCs w:val="28"/>
        </w:rPr>
        <w:t xml:space="preserve">2016 года составила </w:t>
      </w:r>
      <w:r w:rsidR="00CD2182" w:rsidRPr="00CD2182">
        <w:rPr>
          <w:bCs/>
          <w:sz w:val="28"/>
          <w:szCs w:val="28"/>
        </w:rPr>
        <w:t>50 982,2</w:t>
      </w:r>
      <w:r w:rsidR="00622674" w:rsidRPr="0081744A">
        <w:rPr>
          <w:bCs/>
          <w:sz w:val="28"/>
          <w:szCs w:val="28"/>
        </w:rPr>
        <w:t xml:space="preserve"> </w:t>
      </w:r>
      <w:r w:rsidR="00622674" w:rsidRPr="00622674">
        <w:rPr>
          <w:sz w:val="28"/>
          <w:szCs w:val="28"/>
        </w:rPr>
        <w:t>тыс. руб. при п</w:t>
      </w:r>
      <w:r w:rsidR="00CD2182">
        <w:rPr>
          <w:sz w:val="28"/>
          <w:szCs w:val="28"/>
        </w:rPr>
        <w:t>рогнозе</w:t>
      </w:r>
      <w:r w:rsidR="00622674" w:rsidRPr="00622674">
        <w:rPr>
          <w:sz w:val="28"/>
          <w:szCs w:val="28"/>
        </w:rPr>
        <w:t xml:space="preserve"> </w:t>
      </w:r>
      <w:r w:rsidR="00CD2182" w:rsidRPr="00CD2182">
        <w:rPr>
          <w:bCs/>
          <w:sz w:val="28"/>
          <w:szCs w:val="28"/>
        </w:rPr>
        <w:t>54 840,1</w:t>
      </w:r>
      <w:r w:rsidR="00CD2182">
        <w:rPr>
          <w:bCs/>
          <w:sz w:val="28"/>
          <w:szCs w:val="28"/>
        </w:rPr>
        <w:t xml:space="preserve"> </w:t>
      </w:r>
      <w:r w:rsidR="00622674" w:rsidRPr="00622674">
        <w:rPr>
          <w:sz w:val="28"/>
          <w:szCs w:val="28"/>
        </w:rPr>
        <w:t xml:space="preserve">тыс. руб., утвержденные бюджетные назначения не исполнены в сумме </w:t>
      </w:r>
      <w:r w:rsidR="00CD2182" w:rsidRPr="00CD2182">
        <w:rPr>
          <w:sz w:val="28"/>
          <w:szCs w:val="28"/>
        </w:rPr>
        <w:t>3 857,9</w:t>
      </w:r>
      <w:r w:rsidR="00622674" w:rsidRPr="00622674">
        <w:rPr>
          <w:sz w:val="28"/>
          <w:szCs w:val="28"/>
        </w:rPr>
        <w:t xml:space="preserve">тыс. руб. Финансирование расходов осуществлялось по </w:t>
      </w:r>
      <w:r w:rsidR="00622674">
        <w:rPr>
          <w:sz w:val="28"/>
          <w:szCs w:val="28"/>
        </w:rPr>
        <w:t>шести</w:t>
      </w:r>
      <w:r w:rsidR="00622674" w:rsidRPr="00622674">
        <w:rPr>
          <w:sz w:val="28"/>
          <w:szCs w:val="28"/>
        </w:rPr>
        <w:t xml:space="preserve"> направлениям бюджетной классификации, что отражено в таблице №2. </w:t>
      </w:r>
    </w:p>
    <w:p w:rsidR="00622674" w:rsidRDefault="00622674" w:rsidP="00A65266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right"/>
        <w:rPr>
          <w:sz w:val="28"/>
          <w:szCs w:val="28"/>
        </w:rPr>
      </w:pPr>
      <w:r w:rsidRPr="00622674">
        <w:rPr>
          <w:sz w:val="28"/>
          <w:szCs w:val="28"/>
        </w:rPr>
        <w:t xml:space="preserve"> </w:t>
      </w:r>
      <w:r w:rsidR="00A65266" w:rsidRPr="008117BC">
        <w:rPr>
          <w:color w:val="000000"/>
          <w:sz w:val="22"/>
          <w:szCs w:val="22"/>
        </w:rPr>
        <w:t xml:space="preserve">     Таблица №2</w:t>
      </w:r>
    </w:p>
    <w:p w:rsidR="00622674" w:rsidRDefault="00622674" w:rsidP="00622674">
      <w:pPr>
        <w:jc w:val="center"/>
        <w:rPr>
          <w:b/>
          <w:bCs/>
          <w:color w:val="000000"/>
          <w:sz w:val="26"/>
          <w:szCs w:val="26"/>
        </w:rPr>
      </w:pPr>
      <w:r w:rsidRPr="00EE2EC6">
        <w:rPr>
          <w:b/>
          <w:bCs/>
          <w:color w:val="000000"/>
          <w:sz w:val="26"/>
          <w:szCs w:val="26"/>
        </w:rPr>
        <w:t xml:space="preserve">Расходная часть бюджета Сухумского района за </w:t>
      </w:r>
      <w:r w:rsidR="008B654D" w:rsidRPr="008B654D">
        <w:rPr>
          <w:b/>
          <w:bCs/>
          <w:color w:val="000000"/>
          <w:sz w:val="26"/>
          <w:szCs w:val="26"/>
        </w:rPr>
        <w:t xml:space="preserve">9-месяцев </w:t>
      </w:r>
      <w:r w:rsidRPr="00EE2EC6">
        <w:rPr>
          <w:b/>
          <w:bCs/>
          <w:color w:val="000000"/>
          <w:sz w:val="26"/>
          <w:szCs w:val="26"/>
        </w:rPr>
        <w:t>2016г.</w:t>
      </w:r>
    </w:p>
    <w:p w:rsidR="00622674" w:rsidRPr="00622674" w:rsidRDefault="00622674" w:rsidP="00622674">
      <w:pPr>
        <w:jc w:val="center"/>
        <w:rPr>
          <w:b/>
          <w:bCs/>
          <w:color w:val="000000"/>
          <w:sz w:val="26"/>
          <w:szCs w:val="26"/>
        </w:rPr>
      </w:pPr>
    </w:p>
    <w:tbl>
      <w:tblPr>
        <w:tblW w:w="9693" w:type="dxa"/>
        <w:tblInd w:w="30" w:type="dxa"/>
        <w:tblLayout w:type="fixed"/>
        <w:tblLook w:val="04A0" w:firstRow="1" w:lastRow="0" w:firstColumn="1" w:lastColumn="0" w:noHBand="0" w:noVBand="1"/>
      </w:tblPr>
      <w:tblGrid>
        <w:gridCol w:w="928"/>
        <w:gridCol w:w="3105"/>
        <w:gridCol w:w="1466"/>
        <w:gridCol w:w="1422"/>
        <w:gridCol w:w="1139"/>
        <w:gridCol w:w="856"/>
        <w:gridCol w:w="777"/>
      </w:tblGrid>
      <w:tr w:rsidR="00F90615" w:rsidRPr="00F90615" w:rsidTr="00F90615">
        <w:trPr>
          <w:trHeight w:val="360"/>
        </w:trPr>
        <w:tc>
          <w:tcPr>
            <w:tcW w:w="4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0615" w:rsidRPr="00F90615" w:rsidRDefault="00F90615" w:rsidP="00F90615">
            <w:pPr>
              <w:rPr>
                <w:color w:val="000000"/>
                <w:sz w:val="22"/>
                <w:szCs w:val="22"/>
              </w:rPr>
            </w:pPr>
            <w:r w:rsidRPr="00F906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615" w:rsidRPr="00F90615" w:rsidRDefault="00F90615" w:rsidP="00F9061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615" w:rsidRPr="00F90615" w:rsidRDefault="00F90615" w:rsidP="00F90615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615" w:rsidRPr="00F90615" w:rsidRDefault="00F90615" w:rsidP="00F90615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0615" w:rsidRPr="00F90615" w:rsidRDefault="00F90615" w:rsidP="00F90615">
            <w:pPr>
              <w:jc w:val="center"/>
              <w:rPr>
                <w:color w:val="000000"/>
                <w:sz w:val="22"/>
                <w:szCs w:val="22"/>
              </w:rPr>
            </w:pPr>
            <w:r w:rsidRPr="00F90615">
              <w:rPr>
                <w:color w:val="000000"/>
                <w:sz w:val="22"/>
                <w:szCs w:val="22"/>
              </w:rPr>
              <w:t>(тыс. руб.)</w:t>
            </w:r>
          </w:p>
        </w:tc>
      </w:tr>
      <w:tr w:rsidR="00F90615" w:rsidRPr="00F90615" w:rsidTr="00F90615">
        <w:trPr>
          <w:trHeight w:val="780"/>
        </w:trPr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color w:val="000000"/>
                <w:sz w:val="22"/>
                <w:szCs w:val="22"/>
              </w:rPr>
            </w:pPr>
            <w:r w:rsidRPr="00F90615">
              <w:rPr>
                <w:color w:val="000000"/>
                <w:sz w:val="22"/>
                <w:szCs w:val="22"/>
              </w:rPr>
              <w:t>Код раздела</w:t>
            </w:r>
          </w:p>
        </w:tc>
        <w:tc>
          <w:tcPr>
            <w:tcW w:w="31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90615">
              <w:rPr>
                <w:b/>
                <w:bCs/>
                <w:color w:val="000000"/>
                <w:sz w:val="22"/>
                <w:szCs w:val="22"/>
              </w:rPr>
              <w:t>НАИМЕНОВАНИЕ РАСХОДОВ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90615">
              <w:rPr>
                <w:b/>
                <w:bCs/>
                <w:color w:val="000000"/>
                <w:sz w:val="22"/>
                <w:szCs w:val="22"/>
              </w:rPr>
              <w:t>За 9-месяцев 2016г.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90615">
              <w:rPr>
                <w:b/>
                <w:bCs/>
                <w:color w:val="000000"/>
                <w:sz w:val="20"/>
                <w:szCs w:val="20"/>
              </w:rPr>
              <w:t>Отклон</w:t>
            </w:r>
            <w:proofErr w:type="spellEnd"/>
            <w:proofErr w:type="gramStart"/>
            <w:r w:rsidRPr="00F90615">
              <w:rPr>
                <w:b/>
                <w:bCs/>
                <w:color w:val="000000"/>
                <w:sz w:val="20"/>
                <w:szCs w:val="20"/>
              </w:rPr>
              <w:t>. от</w:t>
            </w:r>
            <w:proofErr w:type="gramEnd"/>
            <w:r w:rsidRPr="00F90615">
              <w:rPr>
                <w:b/>
                <w:bCs/>
                <w:color w:val="000000"/>
                <w:sz w:val="20"/>
                <w:szCs w:val="20"/>
              </w:rPr>
              <w:t xml:space="preserve"> прогноза</w:t>
            </w:r>
          </w:p>
        </w:tc>
        <w:tc>
          <w:tcPr>
            <w:tcW w:w="8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90615">
              <w:rPr>
                <w:b/>
                <w:bCs/>
                <w:color w:val="000000"/>
                <w:sz w:val="20"/>
                <w:szCs w:val="20"/>
              </w:rPr>
              <w:t>% исполнения</w:t>
            </w:r>
          </w:p>
        </w:tc>
        <w:tc>
          <w:tcPr>
            <w:tcW w:w="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90615">
              <w:rPr>
                <w:b/>
                <w:bCs/>
                <w:color w:val="000000"/>
                <w:sz w:val="20"/>
                <w:szCs w:val="20"/>
              </w:rPr>
              <w:t>Удельный вес</w:t>
            </w:r>
          </w:p>
        </w:tc>
      </w:tr>
      <w:tr w:rsidR="00F90615" w:rsidRPr="00F90615" w:rsidTr="00F90615">
        <w:trPr>
          <w:trHeight w:val="780"/>
        </w:trPr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0615" w:rsidRPr="00F90615" w:rsidRDefault="00F90615" w:rsidP="00F9061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0615" w:rsidRPr="00F90615" w:rsidRDefault="00F90615" w:rsidP="00F9061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90615">
              <w:rPr>
                <w:b/>
                <w:bCs/>
                <w:color w:val="000000"/>
                <w:sz w:val="22"/>
                <w:szCs w:val="22"/>
              </w:rPr>
              <w:t>Прогноз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F90615">
              <w:rPr>
                <w:b/>
                <w:bCs/>
                <w:color w:val="000000"/>
                <w:sz w:val="22"/>
                <w:szCs w:val="22"/>
              </w:rPr>
              <w:t>факт</w:t>
            </w:r>
            <w:proofErr w:type="gramEnd"/>
            <w:r w:rsidRPr="00F90615">
              <w:rPr>
                <w:b/>
                <w:b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F90615">
              <w:rPr>
                <w:b/>
                <w:bCs/>
                <w:color w:val="000000"/>
                <w:sz w:val="22"/>
                <w:szCs w:val="22"/>
              </w:rPr>
              <w:t>исполн</w:t>
            </w:r>
            <w:proofErr w:type="spellEnd"/>
            <w:r w:rsidR="001E4982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0615" w:rsidRPr="00F90615" w:rsidRDefault="00F90615" w:rsidP="00F9061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0615" w:rsidRPr="00F90615" w:rsidRDefault="00F90615" w:rsidP="00F9061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0615" w:rsidRPr="00F90615" w:rsidRDefault="00F90615" w:rsidP="00F9061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90615" w:rsidRPr="00F90615" w:rsidTr="00F90615">
        <w:trPr>
          <w:trHeight w:val="519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color w:val="000000"/>
                <w:sz w:val="22"/>
                <w:szCs w:val="22"/>
              </w:rPr>
            </w:pPr>
            <w:r w:rsidRPr="00F90615">
              <w:rPr>
                <w:color w:val="000000"/>
                <w:sz w:val="22"/>
                <w:szCs w:val="22"/>
              </w:rPr>
              <w:t>01 00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15" w:rsidRPr="00F90615" w:rsidRDefault="00F90615" w:rsidP="00F90615">
            <w:pPr>
              <w:rPr>
                <w:color w:val="000000"/>
                <w:sz w:val="22"/>
                <w:szCs w:val="22"/>
              </w:rPr>
            </w:pPr>
            <w:r w:rsidRPr="00F90615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color w:val="000000"/>
                <w:sz w:val="22"/>
                <w:szCs w:val="22"/>
              </w:rPr>
            </w:pPr>
            <w:r w:rsidRPr="00F90615">
              <w:rPr>
                <w:color w:val="000000"/>
                <w:sz w:val="22"/>
                <w:szCs w:val="22"/>
              </w:rPr>
              <w:t>16 470,7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color w:val="000000"/>
                <w:sz w:val="22"/>
                <w:szCs w:val="22"/>
              </w:rPr>
            </w:pPr>
            <w:r w:rsidRPr="00F90615">
              <w:rPr>
                <w:color w:val="000000"/>
                <w:sz w:val="22"/>
                <w:szCs w:val="22"/>
              </w:rPr>
              <w:t>17 980,4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90615">
              <w:rPr>
                <w:i/>
                <w:iCs/>
                <w:color w:val="000000"/>
                <w:sz w:val="22"/>
                <w:szCs w:val="22"/>
              </w:rPr>
              <w:t>1 509,7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color w:val="000000"/>
                <w:sz w:val="22"/>
                <w:szCs w:val="22"/>
              </w:rPr>
            </w:pPr>
            <w:r w:rsidRPr="00F90615">
              <w:rPr>
                <w:color w:val="000000"/>
                <w:sz w:val="22"/>
                <w:szCs w:val="22"/>
              </w:rPr>
              <w:t>109,2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color w:val="000000"/>
                <w:sz w:val="22"/>
                <w:szCs w:val="22"/>
              </w:rPr>
            </w:pPr>
            <w:r w:rsidRPr="00F90615">
              <w:rPr>
                <w:color w:val="000000"/>
                <w:sz w:val="22"/>
                <w:szCs w:val="22"/>
              </w:rPr>
              <w:t>35,3</w:t>
            </w:r>
          </w:p>
        </w:tc>
      </w:tr>
      <w:tr w:rsidR="00F90615" w:rsidRPr="00F90615" w:rsidTr="00F90615">
        <w:trPr>
          <w:trHeight w:val="519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color w:val="000000"/>
                <w:sz w:val="22"/>
                <w:szCs w:val="22"/>
              </w:rPr>
            </w:pPr>
            <w:r w:rsidRPr="00F90615">
              <w:rPr>
                <w:color w:val="000000"/>
                <w:sz w:val="22"/>
                <w:szCs w:val="22"/>
              </w:rPr>
              <w:t>04 00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15" w:rsidRPr="00F90615" w:rsidRDefault="00F90615" w:rsidP="00F90615">
            <w:pPr>
              <w:rPr>
                <w:color w:val="000000"/>
                <w:sz w:val="22"/>
                <w:szCs w:val="22"/>
              </w:rPr>
            </w:pPr>
            <w:r w:rsidRPr="00F90615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color w:val="000000"/>
                <w:sz w:val="22"/>
                <w:szCs w:val="22"/>
              </w:rPr>
            </w:pPr>
            <w:r w:rsidRPr="00F90615">
              <w:rPr>
                <w:color w:val="000000"/>
                <w:sz w:val="22"/>
                <w:szCs w:val="22"/>
              </w:rPr>
              <w:t>6 193,3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color w:val="000000"/>
                <w:sz w:val="22"/>
                <w:szCs w:val="22"/>
              </w:rPr>
            </w:pPr>
            <w:r w:rsidRPr="00F90615">
              <w:rPr>
                <w:color w:val="000000"/>
                <w:sz w:val="22"/>
                <w:szCs w:val="22"/>
              </w:rPr>
              <w:t>2 710,5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90615">
              <w:rPr>
                <w:i/>
                <w:iCs/>
                <w:color w:val="000000"/>
                <w:sz w:val="22"/>
                <w:szCs w:val="22"/>
              </w:rPr>
              <w:t>-3 482,8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color w:val="000000"/>
                <w:sz w:val="22"/>
                <w:szCs w:val="22"/>
              </w:rPr>
            </w:pPr>
            <w:r w:rsidRPr="00F90615">
              <w:rPr>
                <w:color w:val="000000"/>
                <w:sz w:val="22"/>
                <w:szCs w:val="22"/>
              </w:rPr>
              <w:t>43,8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color w:val="000000"/>
                <w:sz w:val="22"/>
                <w:szCs w:val="22"/>
              </w:rPr>
            </w:pPr>
            <w:r w:rsidRPr="00F90615">
              <w:rPr>
                <w:color w:val="000000"/>
                <w:sz w:val="22"/>
                <w:szCs w:val="22"/>
              </w:rPr>
              <w:t>5,3</w:t>
            </w:r>
          </w:p>
        </w:tc>
      </w:tr>
      <w:tr w:rsidR="00F90615" w:rsidRPr="00F90615" w:rsidTr="00F90615">
        <w:trPr>
          <w:trHeight w:val="519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color w:val="000000"/>
                <w:sz w:val="22"/>
                <w:szCs w:val="22"/>
              </w:rPr>
            </w:pPr>
            <w:r w:rsidRPr="00F90615">
              <w:rPr>
                <w:color w:val="000000"/>
                <w:sz w:val="22"/>
                <w:szCs w:val="22"/>
              </w:rPr>
              <w:t>05 00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15" w:rsidRPr="00F90615" w:rsidRDefault="00F90615" w:rsidP="00F90615">
            <w:pPr>
              <w:rPr>
                <w:color w:val="000000"/>
                <w:sz w:val="22"/>
                <w:szCs w:val="22"/>
              </w:rPr>
            </w:pPr>
            <w:r w:rsidRPr="00F90615"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color w:val="000000"/>
                <w:sz w:val="22"/>
                <w:szCs w:val="22"/>
              </w:rPr>
            </w:pPr>
            <w:r w:rsidRPr="00F90615">
              <w:rPr>
                <w:color w:val="000000"/>
                <w:sz w:val="22"/>
                <w:szCs w:val="22"/>
              </w:rPr>
              <w:t>1 575,0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color w:val="000000"/>
                <w:sz w:val="22"/>
                <w:szCs w:val="22"/>
              </w:rPr>
            </w:pPr>
            <w:r w:rsidRPr="00F90615">
              <w:rPr>
                <w:color w:val="000000"/>
                <w:sz w:val="22"/>
                <w:szCs w:val="22"/>
              </w:rPr>
              <w:t>1 386,4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90615">
              <w:rPr>
                <w:i/>
                <w:iCs/>
                <w:color w:val="000000"/>
                <w:sz w:val="22"/>
                <w:szCs w:val="22"/>
              </w:rPr>
              <w:t>-188,6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color w:val="000000"/>
                <w:sz w:val="22"/>
                <w:szCs w:val="22"/>
              </w:rPr>
            </w:pPr>
            <w:r w:rsidRPr="00F90615">
              <w:rPr>
                <w:color w:val="000000"/>
                <w:sz w:val="22"/>
                <w:szCs w:val="22"/>
              </w:rPr>
              <w:t>88,0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color w:val="000000"/>
                <w:sz w:val="22"/>
                <w:szCs w:val="22"/>
              </w:rPr>
            </w:pPr>
            <w:r w:rsidRPr="00F90615">
              <w:rPr>
                <w:color w:val="000000"/>
                <w:sz w:val="22"/>
                <w:szCs w:val="22"/>
              </w:rPr>
              <w:t>2,7</w:t>
            </w:r>
          </w:p>
        </w:tc>
      </w:tr>
      <w:tr w:rsidR="00F90615" w:rsidRPr="00F90615" w:rsidTr="00F90615">
        <w:trPr>
          <w:trHeight w:val="519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color w:val="000000"/>
                <w:sz w:val="22"/>
                <w:szCs w:val="22"/>
              </w:rPr>
            </w:pPr>
            <w:r w:rsidRPr="00F90615">
              <w:rPr>
                <w:color w:val="000000"/>
                <w:sz w:val="22"/>
                <w:szCs w:val="22"/>
              </w:rPr>
              <w:t>07 00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15" w:rsidRPr="00F90615" w:rsidRDefault="00F90615" w:rsidP="00F90615">
            <w:pPr>
              <w:rPr>
                <w:color w:val="000000"/>
                <w:sz w:val="22"/>
                <w:szCs w:val="22"/>
              </w:rPr>
            </w:pPr>
            <w:r w:rsidRPr="00F90615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color w:val="000000"/>
                <w:sz w:val="22"/>
                <w:szCs w:val="22"/>
              </w:rPr>
            </w:pPr>
            <w:r w:rsidRPr="00F90615">
              <w:rPr>
                <w:color w:val="000000"/>
                <w:sz w:val="22"/>
                <w:szCs w:val="22"/>
              </w:rPr>
              <w:t>24 931,3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color w:val="000000"/>
                <w:sz w:val="22"/>
                <w:szCs w:val="22"/>
              </w:rPr>
            </w:pPr>
            <w:r w:rsidRPr="00F90615">
              <w:rPr>
                <w:color w:val="000000"/>
                <w:sz w:val="22"/>
                <w:szCs w:val="22"/>
              </w:rPr>
              <w:t>23 667,2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90615">
              <w:rPr>
                <w:i/>
                <w:iCs/>
                <w:color w:val="000000"/>
                <w:sz w:val="22"/>
                <w:szCs w:val="22"/>
              </w:rPr>
              <w:t>-1 264,1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color w:val="000000"/>
                <w:sz w:val="22"/>
                <w:szCs w:val="22"/>
              </w:rPr>
            </w:pPr>
            <w:r w:rsidRPr="00F90615">
              <w:rPr>
                <w:color w:val="000000"/>
                <w:sz w:val="22"/>
                <w:szCs w:val="22"/>
              </w:rPr>
              <w:t>94,9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color w:val="000000"/>
                <w:sz w:val="22"/>
                <w:szCs w:val="22"/>
              </w:rPr>
            </w:pPr>
            <w:r w:rsidRPr="00F90615">
              <w:rPr>
                <w:color w:val="000000"/>
                <w:sz w:val="22"/>
                <w:szCs w:val="22"/>
              </w:rPr>
              <w:t>46,4</w:t>
            </w:r>
          </w:p>
        </w:tc>
      </w:tr>
      <w:tr w:rsidR="00F90615" w:rsidRPr="00F90615" w:rsidTr="00F90615">
        <w:trPr>
          <w:trHeight w:val="519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color w:val="000000"/>
                <w:sz w:val="22"/>
                <w:szCs w:val="22"/>
              </w:rPr>
            </w:pPr>
            <w:r w:rsidRPr="00F90615">
              <w:rPr>
                <w:color w:val="000000"/>
                <w:sz w:val="22"/>
                <w:szCs w:val="22"/>
              </w:rPr>
              <w:t>08 00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15" w:rsidRPr="00F90615" w:rsidRDefault="00F90615" w:rsidP="00F90615">
            <w:pPr>
              <w:rPr>
                <w:color w:val="000000"/>
                <w:sz w:val="22"/>
                <w:szCs w:val="22"/>
              </w:rPr>
            </w:pPr>
            <w:r w:rsidRPr="00F90615">
              <w:rPr>
                <w:color w:val="000000"/>
                <w:sz w:val="22"/>
                <w:szCs w:val="22"/>
              </w:rPr>
              <w:t>Здравоохранение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color w:val="000000"/>
                <w:sz w:val="22"/>
                <w:szCs w:val="22"/>
              </w:rPr>
            </w:pPr>
            <w:r w:rsidRPr="00F90615">
              <w:rPr>
                <w:color w:val="000000"/>
                <w:sz w:val="22"/>
                <w:szCs w:val="22"/>
              </w:rPr>
              <w:t>3 736,2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color w:val="000000"/>
                <w:sz w:val="22"/>
                <w:szCs w:val="22"/>
              </w:rPr>
            </w:pPr>
            <w:r w:rsidRPr="00F90615">
              <w:rPr>
                <w:color w:val="000000"/>
                <w:sz w:val="22"/>
                <w:szCs w:val="22"/>
              </w:rPr>
              <w:t>3 378,6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90615">
              <w:rPr>
                <w:i/>
                <w:iCs/>
                <w:color w:val="000000"/>
                <w:sz w:val="22"/>
                <w:szCs w:val="22"/>
              </w:rPr>
              <w:t>-357,6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color w:val="000000"/>
                <w:sz w:val="22"/>
                <w:szCs w:val="22"/>
              </w:rPr>
            </w:pPr>
            <w:r w:rsidRPr="00F90615">
              <w:rPr>
                <w:color w:val="000000"/>
                <w:sz w:val="22"/>
                <w:szCs w:val="22"/>
              </w:rPr>
              <w:t>90,4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color w:val="000000"/>
                <w:sz w:val="22"/>
                <w:szCs w:val="22"/>
              </w:rPr>
            </w:pPr>
            <w:r w:rsidRPr="00F90615">
              <w:rPr>
                <w:color w:val="000000"/>
                <w:sz w:val="22"/>
                <w:szCs w:val="22"/>
              </w:rPr>
              <w:t>6,6</w:t>
            </w:r>
          </w:p>
        </w:tc>
      </w:tr>
      <w:tr w:rsidR="00F90615" w:rsidRPr="00F90615" w:rsidTr="00F90615">
        <w:trPr>
          <w:trHeight w:val="519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color w:val="000000"/>
                <w:sz w:val="22"/>
                <w:szCs w:val="22"/>
              </w:rPr>
            </w:pPr>
            <w:r w:rsidRPr="00F90615">
              <w:rPr>
                <w:color w:val="000000"/>
                <w:sz w:val="22"/>
                <w:szCs w:val="22"/>
              </w:rPr>
              <w:t>09 00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615" w:rsidRPr="00F90615" w:rsidRDefault="00F90615" w:rsidP="00F90615">
            <w:pPr>
              <w:rPr>
                <w:color w:val="000000"/>
                <w:sz w:val="22"/>
                <w:szCs w:val="22"/>
              </w:rPr>
            </w:pPr>
            <w:r w:rsidRPr="00F90615">
              <w:rPr>
                <w:color w:val="000000"/>
                <w:sz w:val="22"/>
                <w:szCs w:val="22"/>
              </w:rPr>
              <w:t>Культура и искусство, СМИ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color w:val="000000"/>
                <w:sz w:val="22"/>
                <w:szCs w:val="22"/>
              </w:rPr>
            </w:pPr>
            <w:r w:rsidRPr="00F90615">
              <w:rPr>
                <w:color w:val="000000"/>
                <w:sz w:val="22"/>
                <w:szCs w:val="22"/>
              </w:rPr>
              <w:t>1 933,6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color w:val="000000"/>
                <w:sz w:val="22"/>
                <w:szCs w:val="22"/>
              </w:rPr>
            </w:pPr>
            <w:r w:rsidRPr="00F90615">
              <w:rPr>
                <w:color w:val="000000"/>
                <w:sz w:val="22"/>
                <w:szCs w:val="22"/>
              </w:rPr>
              <w:t>1 859,1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90615">
              <w:rPr>
                <w:i/>
                <w:iCs/>
                <w:color w:val="000000"/>
                <w:sz w:val="22"/>
                <w:szCs w:val="22"/>
              </w:rPr>
              <w:t>-74,5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color w:val="000000"/>
                <w:sz w:val="22"/>
                <w:szCs w:val="22"/>
              </w:rPr>
            </w:pPr>
            <w:r w:rsidRPr="00F90615">
              <w:rPr>
                <w:color w:val="000000"/>
                <w:sz w:val="22"/>
                <w:szCs w:val="22"/>
              </w:rPr>
              <w:t>96,1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color w:val="000000"/>
                <w:sz w:val="22"/>
                <w:szCs w:val="22"/>
              </w:rPr>
            </w:pPr>
            <w:r w:rsidRPr="00F90615">
              <w:rPr>
                <w:color w:val="000000"/>
                <w:sz w:val="22"/>
                <w:szCs w:val="22"/>
              </w:rPr>
              <w:t>3,6</w:t>
            </w:r>
          </w:p>
        </w:tc>
      </w:tr>
      <w:tr w:rsidR="00F90615" w:rsidRPr="00F90615" w:rsidTr="00F90615">
        <w:trPr>
          <w:trHeight w:val="519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90615">
              <w:rPr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90615">
              <w:rPr>
                <w:b/>
                <w:bCs/>
                <w:color w:val="000000"/>
                <w:sz w:val="22"/>
                <w:szCs w:val="22"/>
              </w:rPr>
              <w:t>54 840,1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90615">
              <w:rPr>
                <w:b/>
                <w:bCs/>
                <w:color w:val="000000"/>
                <w:sz w:val="22"/>
                <w:szCs w:val="22"/>
              </w:rPr>
              <w:t>50 982,2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90615">
              <w:rPr>
                <w:b/>
                <w:bCs/>
                <w:i/>
                <w:iCs/>
                <w:color w:val="000000"/>
                <w:sz w:val="22"/>
                <w:szCs w:val="22"/>
              </w:rPr>
              <w:t>-3 857,9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90615">
              <w:rPr>
                <w:b/>
                <w:bCs/>
                <w:color w:val="000000"/>
                <w:sz w:val="22"/>
                <w:szCs w:val="22"/>
              </w:rPr>
              <w:t>93,0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615" w:rsidRPr="00F90615" w:rsidRDefault="00F90615" w:rsidP="00F9061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90615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</w:tr>
    </w:tbl>
    <w:p w:rsidR="00201EC5" w:rsidRDefault="00201EC5" w:rsidP="00CA5556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4C4B53" w:rsidRDefault="00EE2EC6" w:rsidP="001A74E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>Минимальный уровень исполнения отмечен по разделу</w:t>
      </w:r>
      <w:r w:rsidR="0030762F">
        <w:rPr>
          <w:sz w:val="28"/>
          <w:szCs w:val="28"/>
        </w:rPr>
        <w:t xml:space="preserve"> 04 00</w:t>
      </w:r>
      <w:r>
        <w:rPr>
          <w:sz w:val="28"/>
          <w:szCs w:val="28"/>
        </w:rPr>
        <w:t xml:space="preserve"> «Национальная экономика» - </w:t>
      </w:r>
      <w:r w:rsidR="00CD2182" w:rsidRPr="00CD2182">
        <w:rPr>
          <w:sz w:val="28"/>
          <w:szCs w:val="28"/>
        </w:rPr>
        <w:t>43,8</w:t>
      </w:r>
      <w:r>
        <w:rPr>
          <w:sz w:val="28"/>
          <w:szCs w:val="28"/>
        </w:rPr>
        <w:t xml:space="preserve">%, что составляет в сумме </w:t>
      </w:r>
      <w:r w:rsidR="00CD2182" w:rsidRPr="00CD2182">
        <w:rPr>
          <w:sz w:val="28"/>
          <w:szCs w:val="28"/>
        </w:rPr>
        <w:t>2 710,5</w:t>
      </w:r>
      <w:r w:rsidR="00232460">
        <w:rPr>
          <w:sz w:val="28"/>
          <w:szCs w:val="28"/>
        </w:rPr>
        <w:t xml:space="preserve"> тыс. руб. </w:t>
      </w:r>
      <w:r w:rsidR="00232460">
        <w:rPr>
          <w:color w:val="000000"/>
          <w:sz w:val="28"/>
          <w:szCs w:val="28"/>
        </w:rPr>
        <w:t>Расшифровка расходов внутри раздела не представлена.</w:t>
      </w:r>
    </w:p>
    <w:p w:rsidR="0098038D" w:rsidRPr="00CD2182" w:rsidRDefault="001A74E3" w:rsidP="0098038D">
      <w:pPr>
        <w:spacing w:line="360" w:lineRule="auto"/>
        <w:jc w:val="both"/>
        <w:rPr>
          <w:color w:val="C00000"/>
          <w:sz w:val="28"/>
          <w:szCs w:val="28"/>
        </w:rPr>
      </w:pPr>
      <w:r w:rsidRPr="002C0CB4">
        <w:rPr>
          <w:bCs/>
          <w:sz w:val="28"/>
          <w:szCs w:val="28"/>
        </w:rPr>
        <w:tab/>
        <w:t>Расходы раздела 01</w:t>
      </w:r>
      <w:r w:rsidR="0030762F" w:rsidRPr="002C0CB4">
        <w:rPr>
          <w:bCs/>
          <w:sz w:val="28"/>
          <w:szCs w:val="28"/>
        </w:rPr>
        <w:t xml:space="preserve"> </w:t>
      </w:r>
      <w:r w:rsidRPr="002C0CB4">
        <w:rPr>
          <w:bCs/>
          <w:sz w:val="28"/>
          <w:szCs w:val="28"/>
        </w:rPr>
        <w:t>00 «Общегосударственные</w:t>
      </w:r>
      <w:r w:rsidRPr="002C0CB4">
        <w:rPr>
          <w:sz w:val="28"/>
          <w:szCs w:val="28"/>
        </w:rPr>
        <w:t xml:space="preserve"> вопросы» за рассматриваемый период составили </w:t>
      </w:r>
      <w:r w:rsidR="00CD2182" w:rsidRPr="002C0CB4">
        <w:rPr>
          <w:sz w:val="28"/>
          <w:szCs w:val="28"/>
        </w:rPr>
        <w:t>17 980,4</w:t>
      </w:r>
      <w:r w:rsidRPr="002C0CB4">
        <w:rPr>
          <w:sz w:val="28"/>
          <w:szCs w:val="28"/>
        </w:rPr>
        <w:t xml:space="preserve"> тыс. руб. при утвержденном прогнозе </w:t>
      </w:r>
      <w:r w:rsidR="00CD2182" w:rsidRPr="002C0CB4">
        <w:rPr>
          <w:sz w:val="28"/>
          <w:szCs w:val="28"/>
        </w:rPr>
        <w:t>16 470,7</w:t>
      </w:r>
      <w:r w:rsidR="00934059" w:rsidRPr="002C0CB4">
        <w:rPr>
          <w:sz w:val="28"/>
          <w:szCs w:val="28"/>
        </w:rPr>
        <w:t xml:space="preserve"> тыс. руб. или </w:t>
      </w:r>
      <w:r w:rsidR="00CD2182" w:rsidRPr="002C0CB4">
        <w:rPr>
          <w:sz w:val="28"/>
          <w:szCs w:val="28"/>
        </w:rPr>
        <w:t>109,2</w:t>
      </w:r>
      <w:r w:rsidR="00934059" w:rsidRPr="002C0CB4">
        <w:rPr>
          <w:sz w:val="28"/>
          <w:szCs w:val="28"/>
        </w:rPr>
        <w:t xml:space="preserve"> % исполнения</w:t>
      </w:r>
      <w:r w:rsidR="00232460" w:rsidRPr="002C0CB4">
        <w:rPr>
          <w:sz w:val="28"/>
          <w:szCs w:val="28"/>
        </w:rPr>
        <w:t>.</w:t>
      </w:r>
      <w:r w:rsidR="00BD6CC3" w:rsidRPr="002C0CB4">
        <w:rPr>
          <w:sz w:val="28"/>
          <w:szCs w:val="28"/>
        </w:rPr>
        <w:t xml:space="preserve"> Необходимо отметить, что в рамках раздела отражены средства из Резервного фонда </w:t>
      </w:r>
      <w:r w:rsidR="0098038D" w:rsidRPr="002C0CB4">
        <w:rPr>
          <w:sz w:val="28"/>
          <w:szCs w:val="28"/>
        </w:rPr>
        <w:t>главы Администрации Сухумского района</w:t>
      </w:r>
      <w:r w:rsidR="00BD6CC3" w:rsidRPr="002C0CB4">
        <w:rPr>
          <w:sz w:val="28"/>
          <w:szCs w:val="28"/>
        </w:rPr>
        <w:t xml:space="preserve"> в размере </w:t>
      </w:r>
      <w:r w:rsidR="002C0CB4" w:rsidRPr="002C0CB4">
        <w:rPr>
          <w:sz w:val="28"/>
          <w:szCs w:val="28"/>
        </w:rPr>
        <w:t xml:space="preserve">1 154,2 </w:t>
      </w:r>
      <w:r w:rsidR="00BD6CC3" w:rsidRPr="002C0CB4">
        <w:rPr>
          <w:sz w:val="28"/>
          <w:szCs w:val="28"/>
        </w:rPr>
        <w:t>тыс. руб.</w:t>
      </w:r>
      <w:r w:rsidR="0098038D" w:rsidRPr="002C0CB4">
        <w:rPr>
          <w:sz w:val="28"/>
          <w:szCs w:val="28"/>
        </w:rPr>
        <w:t>, а также средства</w:t>
      </w:r>
      <w:r w:rsidR="00B0525D" w:rsidRPr="002C0CB4">
        <w:rPr>
          <w:sz w:val="28"/>
          <w:szCs w:val="28"/>
        </w:rPr>
        <w:t xml:space="preserve"> целевого назначения</w:t>
      </w:r>
      <w:r w:rsidR="0098038D" w:rsidRPr="002C0CB4">
        <w:rPr>
          <w:sz w:val="28"/>
          <w:szCs w:val="28"/>
        </w:rPr>
        <w:t xml:space="preserve"> из Резервного </w:t>
      </w:r>
      <w:r w:rsidR="0001375E" w:rsidRPr="002C0CB4">
        <w:rPr>
          <w:sz w:val="28"/>
          <w:szCs w:val="28"/>
        </w:rPr>
        <w:t>Ф</w:t>
      </w:r>
      <w:r w:rsidR="0098038D" w:rsidRPr="002C0CB4">
        <w:rPr>
          <w:sz w:val="28"/>
          <w:szCs w:val="28"/>
        </w:rPr>
        <w:t xml:space="preserve">онда Президента Республики Абхазия в размере </w:t>
      </w:r>
      <w:r w:rsidR="002C0CB4" w:rsidRPr="002C0CB4">
        <w:rPr>
          <w:sz w:val="28"/>
          <w:szCs w:val="28"/>
        </w:rPr>
        <w:t>2 496,7</w:t>
      </w:r>
      <w:r w:rsidR="0098038D" w:rsidRPr="002C0CB4">
        <w:rPr>
          <w:sz w:val="28"/>
          <w:szCs w:val="28"/>
        </w:rPr>
        <w:t xml:space="preserve"> тыс. руб.</w:t>
      </w:r>
    </w:p>
    <w:p w:rsidR="0030762F" w:rsidRPr="002C0CB4" w:rsidRDefault="0030762F" w:rsidP="001A74E3">
      <w:pPr>
        <w:spacing w:line="360" w:lineRule="auto"/>
        <w:jc w:val="both"/>
        <w:rPr>
          <w:sz w:val="28"/>
          <w:szCs w:val="28"/>
        </w:rPr>
      </w:pPr>
      <w:r w:rsidRPr="002C0CB4">
        <w:rPr>
          <w:sz w:val="28"/>
          <w:szCs w:val="28"/>
        </w:rPr>
        <w:tab/>
        <w:t xml:space="preserve">По разделу 05 00 «Жилищно-коммунальное хозяйство» производились </w:t>
      </w:r>
      <w:r w:rsidR="00D46538" w:rsidRPr="002C0CB4">
        <w:rPr>
          <w:sz w:val="28"/>
          <w:szCs w:val="28"/>
        </w:rPr>
        <w:t xml:space="preserve">расходы </w:t>
      </w:r>
      <w:r w:rsidRPr="002C0CB4">
        <w:rPr>
          <w:sz w:val="28"/>
          <w:szCs w:val="28"/>
        </w:rPr>
        <w:t xml:space="preserve">только по статье 220 «Оплата работ и услуг» в размере </w:t>
      </w:r>
      <w:r w:rsidR="002C0CB4" w:rsidRPr="002C0CB4">
        <w:rPr>
          <w:sz w:val="28"/>
          <w:szCs w:val="28"/>
        </w:rPr>
        <w:t xml:space="preserve">1 386,4 </w:t>
      </w:r>
      <w:r w:rsidRPr="002C0CB4">
        <w:rPr>
          <w:sz w:val="28"/>
          <w:szCs w:val="28"/>
        </w:rPr>
        <w:t xml:space="preserve">тыс. руб. при плане </w:t>
      </w:r>
      <w:r w:rsidR="002C0CB4" w:rsidRPr="002C0CB4">
        <w:rPr>
          <w:sz w:val="28"/>
          <w:szCs w:val="28"/>
        </w:rPr>
        <w:t>1 575,0</w:t>
      </w:r>
      <w:r w:rsidRPr="002C0CB4">
        <w:rPr>
          <w:sz w:val="28"/>
          <w:szCs w:val="28"/>
        </w:rPr>
        <w:t xml:space="preserve">тыс. руб. или </w:t>
      </w:r>
      <w:r w:rsidR="002C0CB4" w:rsidRPr="002C0CB4">
        <w:rPr>
          <w:sz w:val="28"/>
          <w:szCs w:val="28"/>
        </w:rPr>
        <w:t>88,0</w:t>
      </w:r>
      <w:r w:rsidRPr="002C0CB4">
        <w:rPr>
          <w:sz w:val="28"/>
          <w:szCs w:val="28"/>
        </w:rPr>
        <w:t>% исполнения.</w:t>
      </w:r>
    </w:p>
    <w:p w:rsidR="00E53FF9" w:rsidRPr="00B64CD3" w:rsidRDefault="0030762F" w:rsidP="001A74E3">
      <w:pPr>
        <w:spacing w:line="360" w:lineRule="auto"/>
        <w:jc w:val="both"/>
        <w:rPr>
          <w:sz w:val="28"/>
          <w:szCs w:val="28"/>
        </w:rPr>
      </w:pPr>
      <w:r w:rsidRPr="00B64CD3">
        <w:rPr>
          <w:sz w:val="28"/>
          <w:szCs w:val="28"/>
        </w:rPr>
        <w:lastRenderedPageBreak/>
        <w:tab/>
      </w:r>
      <w:r w:rsidR="001C75BD" w:rsidRPr="00B64CD3">
        <w:rPr>
          <w:sz w:val="28"/>
          <w:szCs w:val="28"/>
        </w:rPr>
        <w:t>На р</w:t>
      </w:r>
      <w:r w:rsidRPr="00B64CD3">
        <w:rPr>
          <w:sz w:val="28"/>
          <w:szCs w:val="28"/>
        </w:rPr>
        <w:t xml:space="preserve">аздел 07 00 «Образование» </w:t>
      </w:r>
      <w:r w:rsidR="001C75BD" w:rsidRPr="00B64CD3">
        <w:rPr>
          <w:sz w:val="28"/>
          <w:szCs w:val="28"/>
        </w:rPr>
        <w:t xml:space="preserve">приходится </w:t>
      </w:r>
      <w:r w:rsidR="002C0CB4" w:rsidRPr="00B64CD3">
        <w:rPr>
          <w:sz w:val="28"/>
          <w:szCs w:val="28"/>
        </w:rPr>
        <w:t>46,4</w:t>
      </w:r>
      <w:r w:rsidR="001C75BD" w:rsidRPr="00B64CD3">
        <w:rPr>
          <w:sz w:val="28"/>
          <w:szCs w:val="28"/>
        </w:rPr>
        <w:t xml:space="preserve"> % всех расходов </w:t>
      </w:r>
      <w:r w:rsidR="001D7B94" w:rsidRPr="00B64CD3">
        <w:rPr>
          <w:sz w:val="28"/>
          <w:szCs w:val="28"/>
        </w:rPr>
        <w:t xml:space="preserve">при утвержденных бюджетных назначениях </w:t>
      </w:r>
      <w:r w:rsidR="002C0CB4" w:rsidRPr="00B64CD3">
        <w:rPr>
          <w:sz w:val="28"/>
          <w:szCs w:val="28"/>
        </w:rPr>
        <w:t>24 931,3</w:t>
      </w:r>
      <w:r w:rsidR="001D7B94" w:rsidRPr="00B64CD3">
        <w:rPr>
          <w:sz w:val="28"/>
          <w:szCs w:val="28"/>
        </w:rPr>
        <w:t xml:space="preserve"> тыс. руб. фактически составили </w:t>
      </w:r>
      <w:r w:rsidR="002C0CB4" w:rsidRPr="00B64CD3">
        <w:rPr>
          <w:sz w:val="28"/>
          <w:szCs w:val="28"/>
        </w:rPr>
        <w:t>23 667,2</w:t>
      </w:r>
      <w:r w:rsidR="001D7B94" w:rsidRPr="00B64CD3">
        <w:rPr>
          <w:sz w:val="28"/>
          <w:szCs w:val="28"/>
        </w:rPr>
        <w:t xml:space="preserve"> тыс. руб</w:t>
      </w:r>
      <w:r w:rsidR="001C75BD" w:rsidRPr="00B64CD3">
        <w:rPr>
          <w:sz w:val="28"/>
          <w:szCs w:val="28"/>
        </w:rPr>
        <w:t xml:space="preserve">., исполнен на </w:t>
      </w:r>
      <w:r w:rsidR="002C0CB4" w:rsidRPr="00B64CD3">
        <w:rPr>
          <w:sz w:val="28"/>
          <w:szCs w:val="28"/>
        </w:rPr>
        <w:t>94,9</w:t>
      </w:r>
      <w:r w:rsidR="001C75BD" w:rsidRPr="00B64CD3">
        <w:rPr>
          <w:sz w:val="28"/>
          <w:szCs w:val="28"/>
        </w:rPr>
        <w:t xml:space="preserve"> %, при этом</w:t>
      </w:r>
      <w:r w:rsidR="00326CCE" w:rsidRPr="00B64CD3">
        <w:rPr>
          <w:sz w:val="28"/>
          <w:szCs w:val="28"/>
        </w:rPr>
        <w:t xml:space="preserve"> </w:t>
      </w:r>
      <w:r w:rsidR="001C75BD" w:rsidRPr="00B64CD3">
        <w:rPr>
          <w:sz w:val="28"/>
          <w:szCs w:val="28"/>
        </w:rPr>
        <w:t xml:space="preserve">расходы на зарплату и начисления на неё составили </w:t>
      </w:r>
      <w:r w:rsidR="002C0CB4" w:rsidRPr="00B64CD3">
        <w:rPr>
          <w:sz w:val="28"/>
          <w:szCs w:val="28"/>
        </w:rPr>
        <w:t>22</w:t>
      </w:r>
      <w:r w:rsidR="00B64CD3" w:rsidRPr="00B64CD3">
        <w:rPr>
          <w:sz w:val="28"/>
          <w:szCs w:val="28"/>
        </w:rPr>
        <w:t xml:space="preserve"> </w:t>
      </w:r>
      <w:r w:rsidR="002C0CB4" w:rsidRPr="00B64CD3">
        <w:rPr>
          <w:sz w:val="28"/>
          <w:szCs w:val="28"/>
        </w:rPr>
        <w:t>701,1</w:t>
      </w:r>
      <w:r w:rsidR="00326CCE" w:rsidRPr="00B64CD3">
        <w:rPr>
          <w:sz w:val="28"/>
          <w:szCs w:val="28"/>
        </w:rPr>
        <w:t xml:space="preserve"> тыс. руб.</w:t>
      </w:r>
      <w:r w:rsidR="00E53FF9" w:rsidRPr="00B64CD3">
        <w:rPr>
          <w:sz w:val="28"/>
          <w:szCs w:val="28"/>
        </w:rPr>
        <w:t xml:space="preserve"> это 9</w:t>
      </w:r>
      <w:r w:rsidR="00B64CD3" w:rsidRPr="00B64CD3">
        <w:rPr>
          <w:sz w:val="28"/>
          <w:szCs w:val="28"/>
        </w:rPr>
        <w:t>8</w:t>
      </w:r>
      <w:r w:rsidR="00E53FF9" w:rsidRPr="00B64CD3">
        <w:rPr>
          <w:sz w:val="28"/>
          <w:szCs w:val="28"/>
        </w:rPr>
        <w:t>% расходов раздела.</w:t>
      </w:r>
    </w:p>
    <w:p w:rsidR="0030762F" w:rsidRPr="00B64CD3" w:rsidRDefault="00E53FF9" w:rsidP="001A74E3">
      <w:pPr>
        <w:spacing w:line="360" w:lineRule="auto"/>
        <w:jc w:val="both"/>
        <w:rPr>
          <w:sz w:val="28"/>
          <w:szCs w:val="28"/>
        </w:rPr>
      </w:pPr>
      <w:r w:rsidRPr="00B64CD3">
        <w:rPr>
          <w:sz w:val="28"/>
          <w:szCs w:val="28"/>
        </w:rPr>
        <w:tab/>
      </w:r>
      <w:r w:rsidR="00887F42" w:rsidRPr="00B64CD3">
        <w:rPr>
          <w:sz w:val="28"/>
          <w:szCs w:val="28"/>
        </w:rPr>
        <w:t xml:space="preserve">По разделу 08 00 «Здравоохранение» при утвержденных бюджетных назначениях </w:t>
      </w:r>
      <w:r w:rsidR="00B64CD3" w:rsidRPr="00B64CD3">
        <w:rPr>
          <w:sz w:val="28"/>
          <w:szCs w:val="28"/>
        </w:rPr>
        <w:t>3 736,2</w:t>
      </w:r>
      <w:r w:rsidR="00887F42" w:rsidRPr="00B64CD3">
        <w:rPr>
          <w:sz w:val="28"/>
          <w:szCs w:val="28"/>
        </w:rPr>
        <w:t xml:space="preserve"> тыс. руб., расходы</w:t>
      </w:r>
      <w:r w:rsidR="001D7B94" w:rsidRPr="00B64CD3">
        <w:rPr>
          <w:sz w:val="28"/>
          <w:szCs w:val="28"/>
        </w:rPr>
        <w:t xml:space="preserve"> </w:t>
      </w:r>
      <w:r w:rsidR="00887F42" w:rsidRPr="00B64CD3">
        <w:rPr>
          <w:sz w:val="28"/>
          <w:szCs w:val="28"/>
        </w:rPr>
        <w:t xml:space="preserve">составили </w:t>
      </w:r>
      <w:r w:rsidR="00B64CD3" w:rsidRPr="00B64CD3">
        <w:rPr>
          <w:sz w:val="28"/>
          <w:szCs w:val="28"/>
        </w:rPr>
        <w:t>3 378,6</w:t>
      </w:r>
      <w:r w:rsidR="00887F42" w:rsidRPr="00B64CD3">
        <w:rPr>
          <w:sz w:val="28"/>
          <w:szCs w:val="28"/>
        </w:rPr>
        <w:t xml:space="preserve"> тыс. руб. или </w:t>
      </w:r>
      <w:r w:rsidR="00B64CD3" w:rsidRPr="00B64CD3">
        <w:rPr>
          <w:sz w:val="28"/>
          <w:szCs w:val="28"/>
        </w:rPr>
        <w:t>90,4</w:t>
      </w:r>
      <w:r w:rsidR="00887F42" w:rsidRPr="00B64CD3">
        <w:rPr>
          <w:sz w:val="28"/>
          <w:szCs w:val="28"/>
        </w:rPr>
        <w:t xml:space="preserve"> % исполнения.</w:t>
      </w:r>
    </w:p>
    <w:p w:rsidR="003E068C" w:rsidRPr="00B64CD3" w:rsidRDefault="003E068C" w:rsidP="001A74E3">
      <w:pPr>
        <w:spacing w:line="360" w:lineRule="auto"/>
        <w:jc w:val="both"/>
        <w:rPr>
          <w:sz w:val="28"/>
          <w:szCs w:val="28"/>
        </w:rPr>
      </w:pPr>
      <w:r w:rsidRPr="00B64CD3">
        <w:rPr>
          <w:sz w:val="28"/>
          <w:szCs w:val="28"/>
        </w:rPr>
        <w:tab/>
        <w:t xml:space="preserve">В разделе 09 00 «Культура и искусство, СМИ» фактические расходы составили </w:t>
      </w:r>
      <w:r w:rsidR="00B64CD3" w:rsidRPr="00B64CD3">
        <w:rPr>
          <w:sz w:val="28"/>
          <w:szCs w:val="28"/>
        </w:rPr>
        <w:t>1 859,1</w:t>
      </w:r>
      <w:r w:rsidR="00727BA4" w:rsidRPr="00B64CD3">
        <w:t xml:space="preserve"> </w:t>
      </w:r>
      <w:r w:rsidR="00727BA4" w:rsidRPr="00B64CD3">
        <w:rPr>
          <w:sz w:val="28"/>
          <w:szCs w:val="28"/>
        </w:rPr>
        <w:t xml:space="preserve">тыс. руб., это </w:t>
      </w:r>
      <w:r w:rsidR="00B64CD3" w:rsidRPr="00B64CD3">
        <w:rPr>
          <w:sz w:val="28"/>
          <w:szCs w:val="28"/>
        </w:rPr>
        <w:t>96,1</w:t>
      </w:r>
      <w:r w:rsidR="00727BA4" w:rsidRPr="00B64CD3">
        <w:rPr>
          <w:sz w:val="28"/>
          <w:szCs w:val="28"/>
        </w:rPr>
        <w:t xml:space="preserve">% от прогнозируемых в размере </w:t>
      </w:r>
      <w:r w:rsidR="00B64CD3" w:rsidRPr="00B64CD3">
        <w:rPr>
          <w:sz w:val="28"/>
          <w:szCs w:val="28"/>
        </w:rPr>
        <w:t>1 933,6</w:t>
      </w:r>
      <w:r w:rsidR="00727BA4" w:rsidRPr="00B64CD3">
        <w:rPr>
          <w:sz w:val="28"/>
          <w:szCs w:val="28"/>
        </w:rPr>
        <w:t xml:space="preserve"> тыс. руб. </w:t>
      </w:r>
    </w:p>
    <w:p w:rsidR="00E62768" w:rsidRPr="00CD2182" w:rsidRDefault="00E62768" w:rsidP="0001375E">
      <w:pPr>
        <w:shd w:val="clear" w:color="auto" w:fill="FFFFFF"/>
        <w:autoSpaceDE w:val="0"/>
        <w:autoSpaceDN w:val="0"/>
        <w:adjustRightInd w:val="0"/>
        <w:spacing w:line="360" w:lineRule="auto"/>
        <w:ind w:firstLine="426"/>
        <w:jc w:val="both"/>
        <w:rPr>
          <w:b/>
          <w:bCs/>
          <w:color w:val="C00000"/>
          <w:sz w:val="28"/>
          <w:szCs w:val="28"/>
        </w:rPr>
      </w:pPr>
    </w:p>
    <w:p w:rsidR="007B0662" w:rsidRPr="00B64CD3" w:rsidRDefault="0027738D" w:rsidP="0001375E">
      <w:pPr>
        <w:spacing w:line="360" w:lineRule="auto"/>
        <w:ind w:firstLine="426"/>
        <w:jc w:val="both"/>
        <w:rPr>
          <w:bCs/>
          <w:sz w:val="28"/>
          <w:szCs w:val="28"/>
        </w:rPr>
      </w:pPr>
      <w:r w:rsidRPr="00B64CD3">
        <w:rPr>
          <w:bCs/>
          <w:sz w:val="28"/>
          <w:szCs w:val="28"/>
        </w:rPr>
        <w:t>В результате</w:t>
      </w:r>
      <w:r w:rsidR="00842B73" w:rsidRPr="00B64CD3">
        <w:rPr>
          <w:bCs/>
          <w:sz w:val="28"/>
          <w:szCs w:val="28"/>
        </w:rPr>
        <w:t xml:space="preserve"> </w:t>
      </w:r>
      <w:r w:rsidRPr="00B64CD3">
        <w:rPr>
          <w:bCs/>
          <w:sz w:val="28"/>
          <w:szCs w:val="28"/>
        </w:rPr>
        <w:t>оперативной</w:t>
      </w:r>
      <w:r w:rsidR="00842B73" w:rsidRPr="00B64CD3">
        <w:rPr>
          <w:bCs/>
          <w:sz w:val="28"/>
          <w:szCs w:val="28"/>
        </w:rPr>
        <w:t xml:space="preserve"> проверки отчета об исполнении бюджета Сухумского района за </w:t>
      </w:r>
      <w:r w:rsidR="008B654D" w:rsidRPr="00B64CD3">
        <w:rPr>
          <w:bCs/>
          <w:sz w:val="28"/>
          <w:szCs w:val="28"/>
        </w:rPr>
        <w:t xml:space="preserve">9-месяцев </w:t>
      </w:r>
      <w:r w:rsidR="00842B73" w:rsidRPr="00B64CD3">
        <w:rPr>
          <w:bCs/>
          <w:sz w:val="28"/>
          <w:szCs w:val="28"/>
        </w:rPr>
        <w:t>201</w:t>
      </w:r>
      <w:r w:rsidR="00F551D7" w:rsidRPr="00B64CD3">
        <w:rPr>
          <w:bCs/>
          <w:sz w:val="28"/>
          <w:szCs w:val="28"/>
        </w:rPr>
        <w:t>6</w:t>
      </w:r>
      <w:r w:rsidR="00842B73" w:rsidRPr="00B64CD3">
        <w:rPr>
          <w:bCs/>
          <w:sz w:val="28"/>
          <w:szCs w:val="28"/>
        </w:rPr>
        <w:t>г. установлено:</w:t>
      </w:r>
    </w:p>
    <w:p w:rsidR="007B0662" w:rsidRPr="00B64CD3" w:rsidRDefault="007B0662" w:rsidP="0001375E">
      <w:pPr>
        <w:pStyle w:val="a3"/>
        <w:numPr>
          <w:ilvl w:val="0"/>
          <w:numId w:val="4"/>
        </w:numPr>
        <w:spacing w:after="160" w:line="360" w:lineRule="auto"/>
        <w:ind w:left="0" w:firstLine="426"/>
        <w:jc w:val="both"/>
        <w:rPr>
          <w:bCs/>
          <w:sz w:val="28"/>
          <w:szCs w:val="28"/>
        </w:rPr>
      </w:pPr>
      <w:r w:rsidRPr="00B64CD3">
        <w:rPr>
          <w:bCs/>
          <w:sz w:val="28"/>
          <w:szCs w:val="28"/>
        </w:rPr>
        <w:t xml:space="preserve">В доходной и расходной частях бюджета неправомерно отражены средства целевого назначения из резервного </w:t>
      </w:r>
      <w:r w:rsidR="0001375E" w:rsidRPr="00B64CD3">
        <w:rPr>
          <w:bCs/>
          <w:sz w:val="28"/>
          <w:szCs w:val="28"/>
        </w:rPr>
        <w:t>Ф</w:t>
      </w:r>
      <w:r w:rsidRPr="00B64CD3">
        <w:rPr>
          <w:bCs/>
          <w:sz w:val="28"/>
          <w:szCs w:val="28"/>
        </w:rPr>
        <w:t>онда Президента Республики Абхазия являющиеся расходной частью Республиканского бюджета.</w:t>
      </w:r>
    </w:p>
    <w:p w:rsidR="006C7202" w:rsidRPr="004C735D" w:rsidRDefault="004977AD" w:rsidP="0001375E">
      <w:pPr>
        <w:pStyle w:val="a3"/>
        <w:numPr>
          <w:ilvl w:val="0"/>
          <w:numId w:val="4"/>
        </w:numPr>
        <w:spacing w:after="160" w:line="360" w:lineRule="auto"/>
        <w:ind w:left="0" w:firstLine="426"/>
        <w:jc w:val="both"/>
        <w:rPr>
          <w:bCs/>
          <w:sz w:val="28"/>
          <w:szCs w:val="28"/>
        </w:rPr>
      </w:pPr>
      <w:r w:rsidRPr="004C735D">
        <w:rPr>
          <w:bCs/>
          <w:sz w:val="28"/>
          <w:szCs w:val="28"/>
        </w:rPr>
        <w:t>Д</w:t>
      </w:r>
      <w:r w:rsidR="00842B73" w:rsidRPr="004C735D">
        <w:rPr>
          <w:bCs/>
          <w:sz w:val="28"/>
          <w:szCs w:val="28"/>
        </w:rPr>
        <w:t xml:space="preserve">оходы бюджета Сухумского района </w:t>
      </w:r>
      <w:r w:rsidR="008B654D" w:rsidRPr="004C735D">
        <w:rPr>
          <w:bCs/>
          <w:sz w:val="28"/>
          <w:szCs w:val="28"/>
        </w:rPr>
        <w:t>за</w:t>
      </w:r>
      <w:r w:rsidR="00842B73" w:rsidRPr="004C735D">
        <w:rPr>
          <w:bCs/>
          <w:sz w:val="28"/>
          <w:szCs w:val="28"/>
        </w:rPr>
        <w:t xml:space="preserve"> </w:t>
      </w:r>
      <w:r w:rsidR="008B654D" w:rsidRPr="004C735D">
        <w:rPr>
          <w:sz w:val="28"/>
          <w:szCs w:val="28"/>
        </w:rPr>
        <w:t>9-месяцев</w:t>
      </w:r>
      <w:r w:rsidR="008B654D" w:rsidRPr="004C735D">
        <w:rPr>
          <w:bCs/>
          <w:sz w:val="28"/>
          <w:szCs w:val="28"/>
        </w:rPr>
        <w:t xml:space="preserve"> </w:t>
      </w:r>
      <w:r w:rsidR="00842B73" w:rsidRPr="004C735D">
        <w:rPr>
          <w:bCs/>
          <w:sz w:val="28"/>
          <w:szCs w:val="28"/>
        </w:rPr>
        <w:t xml:space="preserve">2016 г. составили </w:t>
      </w:r>
      <w:r w:rsidR="00B64CD3" w:rsidRPr="004C735D">
        <w:rPr>
          <w:bCs/>
          <w:sz w:val="28"/>
          <w:szCs w:val="28"/>
        </w:rPr>
        <w:t xml:space="preserve">55 772,5 </w:t>
      </w:r>
      <w:r w:rsidR="00842B73" w:rsidRPr="004C735D">
        <w:rPr>
          <w:bCs/>
          <w:sz w:val="28"/>
          <w:szCs w:val="28"/>
        </w:rPr>
        <w:t xml:space="preserve">тыс. руб., </w:t>
      </w:r>
      <w:r w:rsidRPr="004C735D">
        <w:rPr>
          <w:bCs/>
          <w:sz w:val="28"/>
          <w:szCs w:val="28"/>
        </w:rPr>
        <w:t xml:space="preserve">что на </w:t>
      </w:r>
      <w:r w:rsidR="00B64CD3" w:rsidRPr="004C735D">
        <w:rPr>
          <w:bCs/>
          <w:sz w:val="28"/>
          <w:szCs w:val="28"/>
        </w:rPr>
        <w:t>603,0 тыс. руб. мен</w:t>
      </w:r>
      <w:r w:rsidRPr="004C735D">
        <w:rPr>
          <w:bCs/>
          <w:sz w:val="28"/>
          <w:szCs w:val="28"/>
        </w:rPr>
        <w:t xml:space="preserve">ьше прогнозируемой суммы. Из общей суммы доходов собственные доходы составили </w:t>
      </w:r>
      <w:r w:rsidR="00B64CD3" w:rsidRPr="004C735D">
        <w:rPr>
          <w:bCs/>
          <w:sz w:val="28"/>
          <w:szCs w:val="28"/>
        </w:rPr>
        <w:t>39 966,1</w:t>
      </w:r>
      <w:r w:rsidRPr="004C735D">
        <w:rPr>
          <w:bCs/>
          <w:sz w:val="28"/>
          <w:szCs w:val="28"/>
        </w:rPr>
        <w:t xml:space="preserve"> тыс. руб.</w:t>
      </w:r>
      <w:r w:rsidR="006C7202" w:rsidRPr="004C735D">
        <w:rPr>
          <w:bCs/>
          <w:sz w:val="28"/>
          <w:szCs w:val="28"/>
        </w:rPr>
        <w:t xml:space="preserve">, дотация из Республиканского бюджета составила </w:t>
      </w:r>
      <w:r w:rsidR="00B64CD3" w:rsidRPr="004C735D">
        <w:rPr>
          <w:bCs/>
          <w:sz w:val="28"/>
          <w:szCs w:val="28"/>
        </w:rPr>
        <w:t>15 806,4</w:t>
      </w:r>
      <w:r w:rsidR="006C7202" w:rsidRPr="004C735D">
        <w:t xml:space="preserve"> </w:t>
      </w:r>
      <w:r w:rsidR="006C7202" w:rsidRPr="004C735D">
        <w:rPr>
          <w:bCs/>
          <w:sz w:val="28"/>
          <w:szCs w:val="28"/>
        </w:rPr>
        <w:t>тыс. руб.</w:t>
      </w:r>
      <w:r w:rsidR="008758D2" w:rsidRPr="004C735D">
        <w:t xml:space="preserve"> И</w:t>
      </w:r>
      <w:r w:rsidR="008758D2" w:rsidRPr="004C735D">
        <w:rPr>
          <w:bCs/>
          <w:sz w:val="28"/>
          <w:szCs w:val="28"/>
        </w:rPr>
        <w:t xml:space="preserve">з резервного </w:t>
      </w:r>
      <w:r w:rsidR="0001375E" w:rsidRPr="004C735D">
        <w:rPr>
          <w:bCs/>
          <w:sz w:val="28"/>
          <w:szCs w:val="28"/>
        </w:rPr>
        <w:t>Ф</w:t>
      </w:r>
      <w:r w:rsidR="008758D2" w:rsidRPr="004C735D">
        <w:rPr>
          <w:bCs/>
          <w:sz w:val="28"/>
          <w:szCs w:val="28"/>
        </w:rPr>
        <w:t xml:space="preserve">онда Президента РА поступили средства в сумме </w:t>
      </w:r>
      <w:r w:rsidR="004C735D" w:rsidRPr="004C735D">
        <w:rPr>
          <w:bCs/>
          <w:sz w:val="28"/>
          <w:szCs w:val="28"/>
        </w:rPr>
        <w:t xml:space="preserve">2 496,7 </w:t>
      </w:r>
      <w:r w:rsidR="008758D2" w:rsidRPr="004C735D">
        <w:rPr>
          <w:bCs/>
          <w:sz w:val="28"/>
          <w:szCs w:val="28"/>
        </w:rPr>
        <w:t>тыс. руб.</w:t>
      </w:r>
    </w:p>
    <w:p w:rsidR="00FA64BF" w:rsidRPr="003C41E8" w:rsidRDefault="00C211BD" w:rsidP="003C41E8">
      <w:pPr>
        <w:pStyle w:val="a3"/>
        <w:numPr>
          <w:ilvl w:val="0"/>
          <w:numId w:val="4"/>
        </w:numPr>
        <w:spacing w:after="160" w:line="360" w:lineRule="auto"/>
        <w:ind w:left="0" w:firstLine="426"/>
        <w:jc w:val="both"/>
        <w:rPr>
          <w:bCs/>
          <w:color w:val="FF0000"/>
          <w:sz w:val="28"/>
          <w:szCs w:val="28"/>
        </w:rPr>
      </w:pPr>
      <w:r w:rsidRPr="004C735D">
        <w:rPr>
          <w:bCs/>
          <w:sz w:val="28"/>
          <w:szCs w:val="28"/>
        </w:rPr>
        <w:t xml:space="preserve">Превышение доходов запланированных по видам налоговых и неналоговых платежей </w:t>
      </w:r>
      <w:r w:rsidR="00842B73" w:rsidRPr="004C735D">
        <w:rPr>
          <w:bCs/>
          <w:sz w:val="28"/>
          <w:szCs w:val="28"/>
        </w:rPr>
        <w:t xml:space="preserve">в бюджет </w:t>
      </w:r>
      <w:r w:rsidRPr="004C735D">
        <w:rPr>
          <w:bCs/>
          <w:sz w:val="28"/>
          <w:szCs w:val="28"/>
        </w:rPr>
        <w:t xml:space="preserve">составило </w:t>
      </w:r>
      <w:r w:rsidR="004C735D" w:rsidRPr="004C735D">
        <w:rPr>
          <w:bCs/>
          <w:sz w:val="28"/>
          <w:szCs w:val="28"/>
        </w:rPr>
        <w:t>4 590,6</w:t>
      </w:r>
      <w:r w:rsidR="003F6EC3" w:rsidRPr="004C735D">
        <w:rPr>
          <w:bCs/>
          <w:sz w:val="28"/>
          <w:szCs w:val="28"/>
        </w:rPr>
        <w:t xml:space="preserve"> </w:t>
      </w:r>
      <w:r w:rsidR="00701406" w:rsidRPr="004C735D">
        <w:rPr>
          <w:bCs/>
          <w:sz w:val="28"/>
          <w:szCs w:val="28"/>
        </w:rPr>
        <w:t>тыс. руб.</w:t>
      </w:r>
      <w:r w:rsidR="006036EA" w:rsidRPr="004C735D">
        <w:rPr>
          <w:bCs/>
          <w:sz w:val="28"/>
          <w:szCs w:val="28"/>
        </w:rPr>
        <w:t>,</w:t>
      </w:r>
      <w:r w:rsidR="00701406" w:rsidRPr="004C735D">
        <w:rPr>
          <w:bCs/>
          <w:sz w:val="28"/>
          <w:szCs w:val="28"/>
        </w:rPr>
        <w:t xml:space="preserve"> не поступило прогнозируемых налогов в бюджет Сухумского района за </w:t>
      </w:r>
      <w:r w:rsidR="008B654D" w:rsidRPr="004C735D">
        <w:rPr>
          <w:sz w:val="28"/>
          <w:szCs w:val="28"/>
        </w:rPr>
        <w:t>9-месяцев</w:t>
      </w:r>
      <w:r w:rsidR="008B654D" w:rsidRPr="004C735D">
        <w:rPr>
          <w:bCs/>
          <w:sz w:val="28"/>
          <w:szCs w:val="28"/>
        </w:rPr>
        <w:t xml:space="preserve"> </w:t>
      </w:r>
      <w:r w:rsidR="00701406" w:rsidRPr="004C735D">
        <w:rPr>
          <w:bCs/>
          <w:sz w:val="28"/>
          <w:szCs w:val="28"/>
        </w:rPr>
        <w:t>2016</w:t>
      </w:r>
      <w:r w:rsidR="00345ED4" w:rsidRPr="004C735D">
        <w:rPr>
          <w:bCs/>
          <w:sz w:val="28"/>
          <w:szCs w:val="28"/>
        </w:rPr>
        <w:t xml:space="preserve"> </w:t>
      </w:r>
      <w:r w:rsidR="00701406" w:rsidRPr="004C735D">
        <w:rPr>
          <w:bCs/>
          <w:sz w:val="28"/>
          <w:szCs w:val="28"/>
        </w:rPr>
        <w:t>г</w:t>
      </w:r>
      <w:r w:rsidR="00345ED4" w:rsidRPr="004C735D">
        <w:rPr>
          <w:bCs/>
          <w:sz w:val="28"/>
          <w:szCs w:val="28"/>
        </w:rPr>
        <w:t>ода</w:t>
      </w:r>
      <w:r w:rsidR="006036EA" w:rsidRPr="004C735D">
        <w:rPr>
          <w:bCs/>
          <w:sz w:val="28"/>
          <w:szCs w:val="28"/>
        </w:rPr>
        <w:t xml:space="preserve"> всего</w:t>
      </w:r>
      <w:r w:rsidR="00701406" w:rsidRPr="004C735D">
        <w:rPr>
          <w:bCs/>
          <w:sz w:val="28"/>
          <w:szCs w:val="28"/>
        </w:rPr>
        <w:t xml:space="preserve"> на сумму</w:t>
      </w:r>
      <w:r w:rsidR="00701406" w:rsidRPr="004C735D">
        <w:t xml:space="preserve"> </w:t>
      </w:r>
      <w:r w:rsidR="004C735D" w:rsidRPr="004C735D">
        <w:rPr>
          <w:bCs/>
          <w:sz w:val="28"/>
          <w:szCs w:val="28"/>
        </w:rPr>
        <w:t>–</w:t>
      </w:r>
      <w:r w:rsidR="00701406" w:rsidRPr="004C735D">
        <w:rPr>
          <w:bCs/>
          <w:sz w:val="28"/>
          <w:szCs w:val="28"/>
        </w:rPr>
        <w:t xml:space="preserve"> </w:t>
      </w:r>
      <w:r w:rsidR="004C735D" w:rsidRPr="004C735D">
        <w:rPr>
          <w:bCs/>
          <w:sz w:val="28"/>
          <w:szCs w:val="28"/>
        </w:rPr>
        <w:t xml:space="preserve">4 323,1 </w:t>
      </w:r>
      <w:r w:rsidR="00701406" w:rsidRPr="004C735D">
        <w:rPr>
          <w:bCs/>
          <w:sz w:val="28"/>
          <w:szCs w:val="28"/>
        </w:rPr>
        <w:t>тыс. руб.</w:t>
      </w:r>
      <w:r w:rsidR="00345ED4" w:rsidRPr="004C735D">
        <w:rPr>
          <w:bCs/>
          <w:sz w:val="28"/>
          <w:szCs w:val="28"/>
        </w:rPr>
        <w:t xml:space="preserve">, </w:t>
      </w:r>
      <w:r w:rsidR="001B6D1A" w:rsidRPr="006F5069">
        <w:rPr>
          <w:bCs/>
          <w:sz w:val="28"/>
          <w:szCs w:val="28"/>
        </w:rPr>
        <w:t xml:space="preserve">что </w:t>
      </w:r>
      <w:r w:rsidR="001B6D1A" w:rsidRPr="006F5069">
        <w:rPr>
          <w:sz w:val="28"/>
          <w:szCs w:val="28"/>
        </w:rPr>
        <w:t>наглядно показывает о слабом администрировании налоговых и неналоговых платежей.</w:t>
      </w:r>
    </w:p>
    <w:p w:rsidR="0001375E" w:rsidRPr="003C41E8" w:rsidRDefault="0001375E" w:rsidP="003C41E8">
      <w:pPr>
        <w:pStyle w:val="a3"/>
        <w:numPr>
          <w:ilvl w:val="0"/>
          <w:numId w:val="4"/>
        </w:numPr>
        <w:spacing w:after="160" w:line="360" w:lineRule="auto"/>
        <w:ind w:left="0" w:firstLine="426"/>
        <w:jc w:val="both"/>
        <w:rPr>
          <w:bCs/>
          <w:color w:val="C00000"/>
          <w:sz w:val="28"/>
          <w:szCs w:val="28"/>
        </w:rPr>
      </w:pPr>
      <w:r w:rsidRPr="001B6D1A">
        <w:rPr>
          <w:bCs/>
          <w:sz w:val="28"/>
          <w:szCs w:val="28"/>
        </w:rPr>
        <w:t xml:space="preserve">Расходы бюджета Сухумского района за </w:t>
      </w:r>
      <w:r w:rsidR="008B654D" w:rsidRPr="001B6D1A">
        <w:rPr>
          <w:sz w:val="28"/>
          <w:szCs w:val="28"/>
        </w:rPr>
        <w:t>9-месяцев</w:t>
      </w:r>
      <w:r w:rsidR="008B654D" w:rsidRPr="001B6D1A">
        <w:rPr>
          <w:bCs/>
          <w:sz w:val="28"/>
          <w:szCs w:val="28"/>
        </w:rPr>
        <w:t xml:space="preserve"> </w:t>
      </w:r>
      <w:r w:rsidRPr="001B6D1A">
        <w:rPr>
          <w:bCs/>
          <w:sz w:val="28"/>
          <w:szCs w:val="28"/>
        </w:rPr>
        <w:t>2016 г. составили</w:t>
      </w:r>
      <w:r w:rsidR="001B6D1A" w:rsidRPr="001B6D1A">
        <w:rPr>
          <w:bCs/>
          <w:sz w:val="28"/>
          <w:szCs w:val="28"/>
        </w:rPr>
        <w:t xml:space="preserve"> 50 982,2</w:t>
      </w:r>
      <w:r w:rsidRPr="001B6D1A">
        <w:rPr>
          <w:bCs/>
          <w:sz w:val="28"/>
          <w:szCs w:val="28"/>
        </w:rPr>
        <w:t xml:space="preserve"> тыс. руб., что на </w:t>
      </w:r>
      <w:r w:rsidR="001B6D1A" w:rsidRPr="001B6D1A">
        <w:rPr>
          <w:bCs/>
          <w:sz w:val="28"/>
          <w:szCs w:val="28"/>
        </w:rPr>
        <w:t>–</w:t>
      </w:r>
      <w:r w:rsidRPr="001B6D1A">
        <w:rPr>
          <w:bCs/>
          <w:sz w:val="28"/>
          <w:szCs w:val="28"/>
        </w:rPr>
        <w:t xml:space="preserve"> </w:t>
      </w:r>
      <w:r w:rsidR="001B6D1A" w:rsidRPr="001B6D1A">
        <w:rPr>
          <w:bCs/>
          <w:sz w:val="28"/>
          <w:szCs w:val="28"/>
        </w:rPr>
        <w:t xml:space="preserve">3 857,9 </w:t>
      </w:r>
      <w:r w:rsidRPr="001B6D1A">
        <w:rPr>
          <w:bCs/>
          <w:sz w:val="28"/>
          <w:szCs w:val="28"/>
        </w:rPr>
        <w:t xml:space="preserve">тыс. руб. меньше утвержденных бюджетных назначений. </w:t>
      </w:r>
      <w:r w:rsidR="00345ED4" w:rsidRPr="001B6D1A">
        <w:rPr>
          <w:bCs/>
          <w:sz w:val="28"/>
          <w:szCs w:val="28"/>
        </w:rPr>
        <w:t xml:space="preserve">Необходимо отметить, что значительная часть </w:t>
      </w:r>
      <w:r w:rsidR="001B6D1A" w:rsidRPr="001B6D1A">
        <w:rPr>
          <w:bCs/>
          <w:sz w:val="28"/>
          <w:szCs w:val="28"/>
        </w:rPr>
        <w:t>расходов, а именно 66,0</w:t>
      </w:r>
      <w:r w:rsidR="001F5B18" w:rsidRPr="001B6D1A">
        <w:rPr>
          <w:bCs/>
          <w:sz w:val="28"/>
          <w:szCs w:val="28"/>
        </w:rPr>
        <w:t>%</w:t>
      </w:r>
      <w:r w:rsidR="001B6D1A" w:rsidRPr="001B6D1A">
        <w:rPr>
          <w:bCs/>
          <w:sz w:val="28"/>
          <w:szCs w:val="28"/>
        </w:rPr>
        <w:t>,</w:t>
      </w:r>
      <w:r w:rsidR="001F5B18" w:rsidRPr="001B6D1A">
        <w:rPr>
          <w:bCs/>
          <w:sz w:val="28"/>
          <w:szCs w:val="28"/>
        </w:rPr>
        <w:t xml:space="preserve"> приходится на статьи зарплата и начисления на зарплату.</w:t>
      </w:r>
      <w:r w:rsidR="003C41E8" w:rsidRPr="003C41E8">
        <w:rPr>
          <w:bCs/>
          <w:color w:val="C00000"/>
          <w:sz w:val="28"/>
          <w:szCs w:val="28"/>
        </w:rPr>
        <w:t xml:space="preserve"> </w:t>
      </w:r>
      <w:r w:rsidR="003C41E8" w:rsidRPr="006F5069">
        <w:rPr>
          <w:bCs/>
          <w:sz w:val="28"/>
          <w:szCs w:val="28"/>
        </w:rPr>
        <w:t xml:space="preserve">Учитывая наличие остатков на счету в размере </w:t>
      </w:r>
      <w:r w:rsidR="003C41E8" w:rsidRPr="006F5069">
        <w:rPr>
          <w:sz w:val="28"/>
          <w:szCs w:val="28"/>
        </w:rPr>
        <w:t>11 606,8</w:t>
      </w:r>
      <w:r w:rsidR="003C41E8" w:rsidRPr="006F5069">
        <w:rPr>
          <w:bCs/>
          <w:sz w:val="28"/>
          <w:szCs w:val="28"/>
        </w:rPr>
        <w:t xml:space="preserve"> тыс. руб. можно сказать, что администрация Сухумского района не осуществляет своевременное </w:t>
      </w:r>
      <w:r w:rsidR="003C41E8" w:rsidRPr="006F5069">
        <w:rPr>
          <w:bCs/>
          <w:sz w:val="28"/>
          <w:szCs w:val="28"/>
        </w:rPr>
        <w:lastRenderedPageBreak/>
        <w:t xml:space="preserve">финансирование расходных обязательств по остальным статьям бюджетной классификации при наличии свободных денежных ресурсов. </w:t>
      </w:r>
    </w:p>
    <w:sectPr w:rsidR="0001375E" w:rsidRPr="003C41E8" w:rsidSect="00472509">
      <w:pgSz w:w="11906" w:h="16838"/>
      <w:pgMar w:top="624" w:right="851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C6B0B"/>
    <w:multiLevelType w:val="multilevel"/>
    <w:tmpl w:val="AC5CE2F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94489"/>
    <w:multiLevelType w:val="hybridMultilevel"/>
    <w:tmpl w:val="1F5C8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D7D44"/>
    <w:multiLevelType w:val="hybridMultilevel"/>
    <w:tmpl w:val="739CC2E0"/>
    <w:lvl w:ilvl="0" w:tplc="9D043B6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F49BA"/>
    <w:multiLevelType w:val="multilevel"/>
    <w:tmpl w:val="AC5CE2F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9F1A66"/>
    <w:multiLevelType w:val="hybridMultilevel"/>
    <w:tmpl w:val="4A32D3E0"/>
    <w:lvl w:ilvl="0" w:tplc="9334A6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8C25FE"/>
    <w:multiLevelType w:val="hybridMultilevel"/>
    <w:tmpl w:val="C4767134"/>
    <w:lvl w:ilvl="0" w:tplc="426EF26A">
      <w:start w:val="1"/>
      <w:numFmt w:val="decimal"/>
      <w:lvlText w:val="%1."/>
      <w:lvlJc w:val="left"/>
      <w:pPr>
        <w:ind w:left="106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D2F"/>
    <w:rsid w:val="000007A2"/>
    <w:rsid w:val="0001375E"/>
    <w:rsid w:val="00015D2F"/>
    <w:rsid w:val="00016359"/>
    <w:rsid w:val="000175C0"/>
    <w:rsid w:val="00025D96"/>
    <w:rsid w:val="000359F7"/>
    <w:rsid w:val="000426DD"/>
    <w:rsid w:val="0004307E"/>
    <w:rsid w:val="00046F26"/>
    <w:rsid w:val="00062DC5"/>
    <w:rsid w:val="0006603C"/>
    <w:rsid w:val="00076E7F"/>
    <w:rsid w:val="00094BC4"/>
    <w:rsid w:val="000B0551"/>
    <w:rsid w:val="000D35C3"/>
    <w:rsid w:val="000D3B13"/>
    <w:rsid w:val="000D63B3"/>
    <w:rsid w:val="000E0B12"/>
    <w:rsid w:val="000E2B3C"/>
    <w:rsid w:val="000E5B0C"/>
    <w:rsid w:val="000F5D68"/>
    <w:rsid w:val="0010413F"/>
    <w:rsid w:val="001138CB"/>
    <w:rsid w:val="001309A9"/>
    <w:rsid w:val="00145142"/>
    <w:rsid w:val="00151FF7"/>
    <w:rsid w:val="00164571"/>
    <w:rsid w:val="00165FE1"/>
    <w:rsid w:val="0017060E"/>
    <w:rsid w:val="00170B82"/>
    <w:rsid w:val="00183E03"/>
    <w:rsid w:val="001A74E3"/>
    <w:rsid w:val="001B3A37"/>
    <w:rsid w:val="001B6D1A"/>
    <w:rsid w:val="001C5493"/>
    <w:rsid w:val="001C75BD"/>
    <w:rsid w:val="001D7B94"/>
    <w:rsid w:val="001D7D55"/>
    <w:rsid w:val="001E1975"/>
    <w:rsid w:val="001E4982"/>
    <w:rsid w:val="001F062E"/>
    <w:rsid w:val="001F5B18"/>
    <w:rsid w:val="00201EC5"/>
    <w:rsid w:val="00232460"/>
    <w:rsid w:val="00236854"/>
    <w:rsid w:val="002704C1"/>
    <w:rsid w:val="002750C6"/>
    <w:rsid w:val="0027738D"/>
    <w:rsid w:val="002779BD"/>
    <w:rsid w:val="00282F95"/>
    <w:rsid w:val="0029190E"/>
    <w:rsid w:val="00296FB3"/>
    <w:rsid w:val="002A2523"/>
    <w:rsid w:val="002A5EC1"/>
    <w:rsid w:val="002A7750"/>
    <w:rsid w:val="002C0CB4"/>
    <w:rsid w:val="002D1726"/>
    <w:rsid w:val="002E3640"/>
    <w:rsid w:val="002F7EA4"/>
    <w:rsid w:val="0030294F"/>
    <w:rsid w:val="0030762F"/>
    <w:rsid w:val="00326CCE"/>
    <w:rsid w:val="00331599"/>
    <w:rsid w:val="00333375"/>
    <w:rsid w:val="003333BF"/>
    <w:rsid w:val="00345ED4"/>
    <w:rsid w:val="00346264"/>
    <w:rsid w:val="0036342A"/>
    <w:rsid w:val="003800FF"/>
    <w:rsid w:val="00391A11"/>
    <w:rsid w:val="003A58FC"/>
    <w:rsid w:val="003A5F91"/>
    <w:rsid w:val="003C41E8"/>
    <w:rsid w:val="003D0597"/>
    <w:rsid w:val="003D22EE"/>
    <w:rsid w:val="003D274C"/>
    <w:rsid w:val="003D40E2"/>
    <w:rsid w:val="003E068C"/>
    <w:rsid w:val="003E1B33"/>
    <w:rsid w:val="003F23F4"/>
    <w:rsid w:val="003F6EC3"/>
    <w:rsid w:val="00404C3B"/>
    <w:rsid w:val="00410DC4"/>
    <w:rsid w:val="00445276"/>
    <w:rsid w:val="00453FEA"/>
    <w:rsid w:val="0045579F"/>
    <w:rsid w:val="00467714"/>
    <w:rsid w:val="00470D77"/>
    <w:rsid w:val="00472509"/>
    <w:rsid w:val="0047345A"/>
    <w:rsid w:val="004977AD"/>
    <w:rsid w:val="004B1582"/>
    <w:rsid w:val="004B7903"/>
    <w:rsid w:val="004B7EE7"/>
    <w:rsid w:val="004C3486"/>
    <w:rsid w:val="004C4325"/>
    <w:rsid w:val="004C4B53"/>
    <w:rsid w:val="004C735D"/>
    <w:rsid w:val="004D503D"/>
    <w:rsid w:val="004E4977"/>
    <w:rsid w:val="004F05C1"/>
    <w:rsid w:val="00503D29"/>
    <w:rsid w:val="00515C7A"/>
    <w:rsid w:val="00516E27"/>
    <w:rsid w:val="00531EB3"/>
    <w:rsid w:val="00541A80"/>
    <w:rsid w:val="00544C2A"/>
    <w:rsid w:val="00545991"/>
    <w:rsid w:val="00545D55"/>
    <w:rsid w:val="00556166"/>
    <w:rsid w:val="00577A72"/>
    <w:rsid w:val="005832B5"/>
    <w:rsid w:val="00592E6A"/>
    <w:rsid w:val="005D0339"/>
    <w:rsid w:val="005D17BE"/>
    <w:rsid w:val="005D38FC"/>
    <w:rsid w:val="005D55E8"/>
    <w:rsid w:val="005D7675"/>
    <w:rsid w:val="005F1237"/>
    <w:rsid w:val="005F4D58"/>
    <w:rsid w:val="006036EA"/>
    <w:rsid w:val="00622674"/>
    <w:rsid w:val="0062343E"/>
    <w:rsid w:val="00623F78"/>
    <w:rsid w:val="00641293"/>
    <w:rsid w:val="006459D1"/>
    <w:rsid w:val="006527A0"/>
    <w:rsid w:val="0066255D"/>
    <w:rsid w:val="00662E18"/>
    <w:rsid w:val="00667D11"/>
    <w:rsid w:val="00673C19"/>
    <w:rsid w:val="00674FF1"/>
    <w:rsid w:val="0067639D"/>
    <w:rsid w:val="00677690"/>
    <w:rsid w:val="006966F9"/>
    <w:rsid w:val="006A7B0B"/>
    <w:rsid w:val="006B0BE4"/>
    <w:rsid w:val="006C39E8"/>
    <w:rsid w:val="006C57A7"/>
    <w:rsid w:val="006C7202"/>
    <w:rsid w:val="006D0BC7"/>
    <w:rsid w:val="006D12BE"/>
    <w:rsid w:val="006D2983"/>
    <w:rsid w:val="006D2D0D"/>
    <w:rsid w:val="006F5069"/>
    <w:rsid w:val="00701406"/>
    <w:rsid w:val="007035B9"/>
    <w:rsid w:val="00717BC9"/>
    <w:rsid w:val="00720247"/>
    <w:rsid w:val="00724685"/>
    <w:rsid w:val="00727BA4"/>
    <w:rsid w:val="0074164A"/>
    <w:rsid w:val="00744086"/>
    <w:rsid w:val="00755952"/>
    <w:rsid w:val="0076226A"/>
    <w:rsid w:val="007A08B8"/>
    <w:rsid w:val="007A4E1C"/>
    <w:rsid w:val="007B0662"/>
    <w:rsid w:val="007E7136"/>
    <w:rsid w:val="007F20FC"/>
    <w:rsid w:val="00801B4C"/>
    <w:rsid w:val="008117BC"/>
    <w:rsid w:val="00812AAB"/>
    <w:rsid w:val="0081744A"/>
    <w:rsid w:val="00821B16"/>
    <w:rsid w:val="008257AB"/>
    <w:rsid w:val="00836BF0"/>
    <w:rsid w:val="00842B73"/>
    <w:rsid w:val="008758D2"/>
    <w:rsid w:val="0087599F"/>
    <w:rsid w:val="008852BE"/>
    <w:rsid w:val="00887F42"/>
    <w:rsid w:val="00892A99"/>
    <w:rsid w:val="00893E39"/>
    <w:rsid w:val="008A6476"/>
    <w:rsid w:val="008B1A2A"/>
    <w:rsid w:val="008B654D"/>
    <w:rsid w:val="008C2E86"/>
    <w:rsid w:val="008C4260"/>
    <w:rsid w:val="008D317D"/>
    <w:rsid w:val="008D4644"/>
    <w:rsid w:val="008D70EB"/>
    <w:rsid w:val="008F4F4D"/>
    <w:rsid w:val="00902448"/>
    <w:rsid w:val="00907CEB"/>
    <w:rsid w:val="0091065B"/>
    <w:rsid w:val="00910C49"/>
    <w:rsid w:val="00931260"/>
    <w:rsid w:val="00934059"/>
    <w:rsid w:val="0095116B"/>
    <w:rsid w:val="00960E38"/>
    <w:rsid w:val="00976A55"/>
    <w:rsid w:val="0098038D"/>
    <w:rsid w:val="00981D3E"/>
    <w:rsid w:val="0099318D"/>
    <w:rsid w:val="00996215"/>
    <w:rsid w:val="009F3EE3"/>
    <w:rsid w:val="00A0496B"/>
    <w:rsid w:val="00A16917"/>
    <w:rsid w:val="00A221D0"/>
    <w:rsid w:val="00A30FE8"/>
    <w:rsid w:val="00A33D66"/>
    <w:rsid w:val="00A350B9"/>
    <w:rsid w:val="00A36AE1"/>
    <w:rsid w:val="00A41C84"/>
    <w:rsid w:val="00A52B7D"/>
    <w:rsid w:val="00A65266"/>
    <w:rsid w:val="00A92F56"/>
    <w:rsid w:val="00A94560"/>
    <w:rsid w:val="00AB30AE"/>
    <w:rsid w:val="00AB5847"/>
    <w:rsid w:val="00AB6D5E"/>
    <w:rsid w:val="00AB7F9A"/>
    <w:rsid w:val="00AC1208"/>
    <w:rsid w:val="00AC425E"/>
    <w:rsid w:val="00AD6C4C"/>
    <w:rsid w:val="00AF3E4B"/>
    <w:rsid w:val="00B0397F"/>
    <w:rsid w:val="00B0525D"/>
    <w:rsid w:val="00B20589"/>
    <w:rsid w:val="00B633CA"/>
    <w:rsid w:val="00B637B4"/>
    <w:rsid w:val="00B64CD3"/>
    <w:rsid w:val="00B76126"/>
    <w:rsid w:val="00B818CA"/>
    <w:rsid w:val="00B84402"/>
    <w:rsid w:val="00B85721"/>
    <w:rsid w:val="00B93916"/>
    <w:rsid w:val="00B9561F"/>
    <w:rsid w:val="00B9718F"/>
    <w:rsid w:val="00BA1FFC"/>
    <w:rsid w:val="00BA5860"/>
    <w:rsid w:val="00BB0A63"/>
    <w:rsid w:val="00BD6CC3"/>
    <w:rsid w:val="00BE0E40"/>
    <w:rsid w:val="00C00D9A"/>
    <w:rsid w:val="00C01675"/>
    <w:rsid w:val="00C211BD"/>
    <w:rsid w:val="00C22AB2"/>
    <w:rsid w:val="00C2635A"/>
    <w:rsid w:val="00C400BD"/>
    <w:rsid w:val="00C527F8"/>
    <w:rsid w:val="00C53437"/>
    <w:rsid w:val="00CA2F75"/>
    <w:rsid w:val="00CA5556"/>
    <w:rsid w:val="00CB0504"/>
    <w:rsid w:val="00CC1D9C"/>
    <w:rsid w:val="00CC50AB"/>
    <w:rsid w:val="00CD2182"/>
    <w:rsid w:val="00CD3268"/>
    <w:rsid w:val="00CE6056"/>
    <w:rsid w:val="00CF018A"/>
    <w:rsid w:val="00CF0346"/>
    <w:rsid w:val="00CF3D3A"/>
    <w:rsid w:val="00CF658C"/>
    <w:rsid w:val="00D04E0A"/>
    <w:rsid w:val="00D237FB"/>
    <w:rsid w:val="00D26F73"/>
    <w:rsid w:val="00D46538"/>
    <w:rsid w:val="00D664EF"/>
    <w:rsid w:val="00D758E7"/>
    <w:rsid w:val="00D8618B"/>
    <w:rsid w:val="00D8723D"/>
    <w:rsid w:val="00D9712A"/>
    <w:rsid w:val="00DA320A"/>
    <w:rsid w:val="00DA4E9C"/>
    <w:rsid w:val="00DC1451"/>
    <w:rsid w:val="00DC3087"/>
    <w:rsid w:val="00DC6481"/>
    <w:rsid w:val="00DE0621"/>
    <w:rsid w:val="00E24154"/>
    <w:rsid w:val="00E402AC"/>
    <w:rsid w:val="00E426BA"/>
    <w:rsid w:val="00E43AF5"/>
    <w:rsid w:val="00E53FF9"/>
    <w:rsid w:val="00E62768"/>
    <w:rsid w:val="00E71273"/>
    <w:rsid w:val="00E81F32"/>
    <w:rsid w:val="00E85A40"/>
    <w:rsid w:val="00E900B8"/>
    <w:rsid w:val="00E915D1"/>
    <w:rsid w:val="00EA3DDB"/>
    <w:rsid w:val="00EC1B02"/>
    <w:rsid w:val="00EE2EC6"/>
    <w:rsid w:val="00F11EB4"/>
    <w:rsid w:val="00F21D73"/>
    <w:rsid w:val="00F22352"/>
    <w:rsid w:val="00F23A1A"/>
    <w:rsid w:val="00F37CBD"/>
    <w:rsid w:val="00F551D7"/>
    <w:rsid w:val="00F56D3C"/>
    <w:rsid w:val="00F60FF4"/>
    <w:rsid w:val="00F612BF"/>
    <w:rsid w:val="00F63791"/>
    <w:rsid w:val="00F81746"/>
    <w:rsid w:val="00F8292A"/>
    <w:rsid w:val="00F90615"/>
    <w:rsid w:val="00F946A1"/>
    <w:rsid w:val="00FA4720"/>
    <w:rsid w:val="00FA64BF"/>
    <w:rsid w:val="00FB4908"/>
    <w:rsid w:val="00FE4285"/>
    <w:rsid w:val="00FF48FC"/>
    <w:rsid w:val="00FF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C6A529-0930-43CF-9AB9-2157F42E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D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364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364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E0AA0-8CE6-41B3-BDA0-C496BF58A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6756</TotalTime>
  <Pages>7</Pages>
  <Words>1658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88</cp:revision>
  <cp:lastPrinted>2016-12-23T12:20:00Z</cp:lastPrinted>
  <dcterms:created xsi:type="dcterms:W3CDTF">2014-04-17T13:56:00Z</dcterms:created>
  <dcterms:modified xsi:type="dcterms:W3CDTF">2017-01-25T10:16:00Z</dcterms:modified>
</cp:coreProperties>
</file>