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решением 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Коллегии Контрольной палаты 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Абхазия,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оформленным протоколом 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 Коллегии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15 августа 2016 г. №11</w:t>
      </w: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73E4" w:rsidRPr="00D173E4" w:rsidRDefault="00D173E4" w:rsidP="00D173E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на отчет об исполнении</w:t>
      </w:r>
      <w:r w:rsidRPr="00D17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</w:p>
    <w:p w:rsidR="00AF6487" w:rsidRPr="00252FEA" w:rsidRDefault="00AF6487" w:rsidP="00124C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Очамчырского района за 2015 год</w:t>
      </w:r>
      <w:r w:rsidRPr="00252FEA">
        <w:rPr>
          <w:sz w:val="28"/>
          <w:szCs w:val="28"/>
        </w:rPr>
        <w:br/>
      </w:r>
    </w:p>
    <w:p w:rsidR="00AF6487" w:rsidRDefault="00AF6487" w:rsidP="00AF648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отчета об исполнении бюджета Очамчырского района была проведена на основании представленн</w:t>
      </w:r>
      <w:r w:rsidR="000377D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Очамчырского района бюджетной отчетности и прилагаем</w:t>
      </w:r>
      <w:r w:rsidR="000377D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к н</w:t>
      </w:r>
      <w:r w:rsidR="000377D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документов. Проверка проведена на предмет аналитической оценки исполнения бюджета за 2015 год, достоверности, полноты отражения отчетных данных и соблюдения требований бюджетного законодательства. </w:t>
      </w:r>
    </w:p>
    <w:p w:rsidR="00814AEF" w:rsidRDefault="0092404D" w:rsidP="00AF648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CE5AB1">
        <w:rPr>
          <w:rFonts w:ascii="Times New Roman" w:hAnsi="Times New Roman" w:cs="Times New Roman"/>
          <w:sz w:val="28"/>
          <w:szCs w:val="28"/>
        </w:rPr>
        <w:t xml:space="preserve">Собрания Очамчырского </w:t>
      </w:r>
      <w:r w:rsidR="00CE5AB1"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E1FDA"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E1FDA"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21.01.2015 </w:t>
      </w:r>
      <w:r w:rsidRPr="00CE1FD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9784D">
        <w:rPr>
          <w:rFonts w:ascii="Times New Roman" w:hAnsi="Times New Roman" w:cs="Times New Roman"/>
          <w:sz w:val="28"/>
          <w:szCs w:val="28"/>
        </w:rPr>
        <w:t xml:space="preserve">бщий объем </w:t>
      </w:r>
      <w:r w:rsidR="00CE5AB1" w:rsidRPr="0039784D">
        <w:rPr>
          <w:rFonts w:ascii="Times New Roman" w:hAnsi="Times New Roman" w:cs="Times New Roman"/>
          <w:sz w:val="28"/>
          <w:szCs w:val="28"/>
        </w:rPr>
        <w:t xml:space="preserve">бюджета Очамчырского района по доходам и расходам первоначально был утвержден в сумме 189 449,2 тыс. руб., в течение финансового года в соответствии с Решением Собрания Очамчырского </w:t>
      </w:r>
      <w:r w:rsidR="00CE5AB1" w:rsidRPr="00CB5CB1">
        <w:rPr>
          <w:rFonts w:ascii="Times New Roman" w:hAnsi="Times New Roman" w:cs="Times New Roman"/>
          <w:color w:val="000000" w:themeColor="text1"/>
          <w:sz w:val="28"/>
          <w:szCs w:val="28"/>
        </w:rPr>
        <w:t>района №</w:t>
      </w:r>
      <w:r w:rsidR="00CE1FDA">
        <w:rPr>
          <w:rFonts w:ascii="Times New Roman" w:hAnsi="Times New Roman" w:cs="Times New Roman"/>
          <w:color w:val="000000" w:themeColor="text1"/>
          <w:sz w:val="28"/>
          <w:szCs w:val="28"/>
        </w:rPr>
        <w:t>17 и Решением №13</w:t>
      </w:r>
      <w:r w:rsidR="00CE5AB1" w:rsidRPr="00CB5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бюджета были увеличены до </w:t>
      </w:r>
      <w:r w:rsidR="00A555D4" w:rsidRPr="00CE5AB1">
        <w:rPr>
          <w:rFonts w:ascii="Times New Roman" w:hAnsi="Times New Roman" w:cs="Times New Roman"/>
          <w:sz w:val="28"/>
          <w:szCs w:val="28"/>
        </w:rPr>
        <w:t>209 341,1</w:t>
      </w:r>
      <w:r w:rsidR="00CE5AB1" w:rsidRPr="00CB5C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AB1">
        <w:rPr>
          <w:rFonts w:ascii="Times New Roman" w:hAnsi="Times New Roman" w:cs="Times New Roman"/>
          <w:sz w:val="28"/>
          <w:szCs w:val="28"/>
        </w:rPr>
        <w:t xml:space="preserve">тыс. </w:t>
      </w:r>
      <w:r w:rsidR="00814AEF">
        <w:rPr>
          <w:rFonts w:ascii="Times New Roman" w:hAnsi="Times New Roman" w:cs="Times New Roman"/>
          <w:sz w:val="28"/>
          <w:szCs w:val="28"/>
        </w:rPr>
        <w:t>руб.</w:t>
      </w:r>
      <w:r w:rsidR="00A555D4">
        <w:rPr>
          <w:rFonts w:ascii="Times New Roman" w:hAnsi="Times New Roman" w:cs="Times New Roman"/>
          <w:sz w:val="28"/>
          <w:szCs w:val="28"/>
        </w:rPr>
        <w:t>, при этом, в представленном отчете доходная часть указана в сумме</w:t>
      </w:r>
      <w:r w:rsidR="00814AEF">
        <w:rPr>
          <w:rFonts w:ascii="Times New Roman" w:hAnsi="Times New Roman" w:cs="Times New Roman"/>
          <w:sz w:val="28"/>
          <w:szCs w:val="28"/>
        </w:rPr>
        <w:t xml:space="preserve"> </w:t>
      </w:r>
      <w:r w:rsidR="00A555D4" w:rsidRPr="00CE5AB1">
        <w:rPr>
          <w:rFonts w:ascii="Times New Roman" w:hAnsi="Times New Roman" w:cs="Times New Roman"/>
          <w:sz w:val="28"/>
          <w:szCs w:val="28"/>
        </w:rPr>
        <w:t>200 689,6</w:t>
      </w:r>
      <w:r w:rsidR="00A555D4">
        <w:rPr>
          <w:rFonts w:ascii="Times New Roman" w:hAnsi="Times New Roman" w:cs="Times New Roman"/>
          <w:sz w:val="28"/>
          <w:szCs w:val="28"/>
        </w:rPr>
        <w:t xml:space="preserve"> тыс. руб., но соответствующего Решения </w:t>
      </w:r>
      <w:r w:rsidR="00A555D4" w:rsidRPr="0039784D">
        <w:rPr>
          <w:rFonts w:ascii="Times New Roman" w:hAnsi="Times New Roman" w:cs="Times New Roman"/>
          <w:sz w:val="28"/>
          <w:szCs w:val="28"/>
        </w:rPr>
        <w:t xml:space="preserve">Собрания Очамчырского </w:t>
      </w:r>
      <w:r w:rsidR="00A555D4" w:rsidRPr="00CB5CB1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="00A55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 не было.</w:t>
      </w:r>
    </w:p>
    <w:p w:rsidR="00CE5AB1" w:rsidRDefault="00CE5AB1" w:rsidP="00AF648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1BF3" w:rsidRPr="00252FEA" w:rsidRDefault="00E31BF3" w:rsidP="00E31BF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FEA">
        <w:rPr>
          <w:rFonts w:ascii="Times New Roman" w:hAnsi="Times New Roman" w:cs="Times New Roman"/>
          <w:b/>
          <w:sz w:val="28"/>
          <w:szCs w:val="28"/>
        </w:rPr>
        <w:t>Анализ доходной части бюджета Очамчырского района</w:t>
      </w:r>
    </w:p>
    <w:p w:rsidR="000377DF" w:rsidRDefault="000377DF" w:rsidP="000377DF">
      <w:pPr>
        <w:tabs>
          <w:tab w:val="left" w:pos="7762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4EC" w:rsidRDefault="005A04EC" w:rsidP="00124CC0">
      <w:pPr>
        <w:tabs>
          <w:tab w:val="left" w:pos="776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за рассматриваемый период, включая остаток средств на начало 2015 года и взаимные расчеты с Минфином (по данным финансового органа Администрации Очамчырского района), составил 216 036,0 тыс. руб., что отражено в таблице №1, из них: собственные доходы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составили 85 210,7 тыс. руб., межбюджетный трансферт в форме дотации из Республиканского бюджета на 2015 год – 115 478,9 тыс. руб., взаимные расчеты с Минфином – 13 398,0 тыс. руб., остаток на начало года – 1 948,4 тыс. руб.</w:t>
      </w:r>
    </w:p>
    <w:p w:rsidR="005A04EC" w:rsidRDefault="00572305" w:rsidP="005A04EC">
      <w:pPr>
        <w:tabs>
          <w:tab w:val="left" w:pos="7762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A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8C66AA" w:rsidRDefault="008C66AA" w:rsidP="00AF6487">
      <w:pPr>
        <w:tabs>
          <w:tab w:val="left" w:pos="776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475D6" w:rsidRPr="004E4F47" w:rsidRDefault="004475D6" w:rsidP="00AF6487">
      <w:pPr>
        <w:tabs>
          <w:tab w:val="left" w:pos="7762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4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  <w:r w:rsidR="0063430A" w:rsidRPr="004E4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:rsidR="00AF6487" w:rsidRPr="00572305" w:rsidRDefault="00572305" w:rsidP="00572305">
      <w:pPr>
        <w:tabs>
          <w:tab w:val="left" w:pos="776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723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Сравнение исполнения</w:t>
      </w:r>
      <w:r w:rsidR="00AF6487" w:rsidRPr="005723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доходной части бюджета Очамчырско</w:t>
      </w:r>
      <w:r w:rsidR="00847D46" w:rsidRPr="005723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 района</w:t>
      </w:r>
      <w:r w:rsidRPr="0057230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 прогнозными показателями в 2015 году</w:t>
      </w:r>
    </w:p>
    <w:p w:rsidR="0063430A" w:rsidRPr="004E4F47" w:rsidRDefault="00871421" w:rsidP="00572305">
      <w:pPr>
        <w:tabs>
          <w:tab w:val="left" w:pos="7762"/>
        </w:tabs>
        <w:spacing w:after="0" w:line="36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E4F4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72305" w:rsidRPr="004E4F47">
        <w:rPr>
          <w:rFonts w:ascii="Times New Roman" w:hAnsi="Times New Roman" w:cs="Times New Roman"/>
          <w:color w:val="000000" w:themeColor="text1"/>
          <w:sz w:val="28"/>
          <w:szCs w:val="28"/>
        </w:rPr>
        <w:t>тыс. руб.</w:t>
      </w:r>
      <w:r w:rsidRPr="004E4F4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tbl>
      <w:tblPr>
        <w:tblpPr w:leftFromText="180" w:rightFromText="180" w:vertAnchor="text" w:tblpXSpec="center" w:tblpY="1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46"/>
        <w:gridCol w:w="1558"/>
        <w:gridCol w:w="1674"/>
        <w:gridCol w:w="1562"/>
        <w:gridCol w:w="1417"/>
      </w:tblGrid>
      <w:tr w:rsidR="0063430A" w:rsidRPr="0063430A" w:rsidTr="00572305">
        <w:trPr>
          <w:trHeight w:val="289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6487" w:rsidRPr="0063430A" w:rsidRDefault="00AF6487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6487" w:rsidRPr="0063430A" w:rsidRDefault="00DE3467" w:rsidP="006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:rsidR="00AF6487" w:rsidRPr="0063430A" w:rsidRDefault="00DE3467" w:rsidP="006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6487" w:rsidRPr="0063430A" w:rsidRDefault="00DE3467" w:rsidP="0063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Отклонение от </w:t>
            </w:r>
            <w:r w:rsidR="0063430A"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плана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6487" w:rsidRPr="0063430A" w:rsidRDefault="00AF6487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6487" w:rsidRPr="0063430A" w:rsidRDefault="00AF6487" w:rsidP="008B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Удельный вес</w:t>
            </w:r>
            <w:r w:rsidR="00124CC0"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B00C2D" w:rsidRPr="0063430A" w:rsidTr="00B00C2D">
        <w:trPr>
          <w:trHeight w:val="289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0C2D" w:rsidRPr="00B00C2D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0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Остаток бюджетных средств на начало года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0C2D" w:rsidRPr="00B00C2D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0C2D" w:rsidRPr="00B00C2D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1 948,40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2D" w:rsidRPr="0063430A" w:rsidTr="00572305">
        <w:trPr>
          <w:trHeight w:val="337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8 999,2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26 966,4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17 967,2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B00C2D" w:rsidRPr="0063430A" w:rsidTr="00572305">
        <w:trPr>
          <w:trHeight w:val="431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Подоходный налог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24 603,0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36 789,3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12 186,3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</w:t>
            </w:r>
          </w:p>
        </w:tc>
      </w:tr>
      <w:tr w:rsidR="00B00C2D" w:rsidRPr="0063430A" w:rsidTr="00572305">
        <w:trPr>
          <w:trHeight w:val="249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за пользование недрами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416,3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B00C2D" w:rsidRPr="0063430A" w:rsidTr="00572305">
        <w:trPr>
          <w:trHeight w:val="313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налоги и сборы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5 647,7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4 571,1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-1 076,6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B00C2D" w:rsidRPr="0063430A" w:rsidTr="00572305">
        <w:trPr>
          <w:trHeight w:val="70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Спецналог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1 744,8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B00C2D" w:rsidRPr="0063430A" w:rsidTr="00572305">
        <w:trPr>
          <w:trHeight w:val="70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2 271,0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522,1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-1 748,9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B00C2D" w:rsidRPr="0063430A" w:rsidTr="00572305">
        <w:trPr>
          <w:trHeight w:val="70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5 892,1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8 292,1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B00C2D" w:rsidRPr="0063430A" w:rsidTr="00572305">
        <w:trPr>
          <w:trHeight w:val="133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приватизации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520,1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B00C2D" w:rsidRPr="0063430A" w:rsidTr="00572305">
        <w:trPr>
          <w:trHeight w:val="266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5 779,5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2 522,7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-3 256,8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B00C2D" w:rsidRPr="0063430A" w:rsidTr="00572305">
        <w:trPr>
          <w:trHeight w:val="330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56 555,0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85 210,7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28 655,7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96,6</w:t>
            </w:r>
          </w:p>
        </w:tc>
      </w:tr>
      <w:tr w:rsidR="00B00C2D" w:rsidRPr="0063430A" w:rsidTr="00572305">
        <w:trPr>
          <w:trHeight w:val="96"/>
        </w:trPr>
        <w:tc>
          <w:tcPr>
            <w:tcW w:w="2376" w:type="dxa"/>
            <w:shd w:val="clear" w:color="auto" w:fill="auto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132 894,2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115 478,9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-17 415,3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B00C2D" w:rsidRPr="0063430A" w:rsidTr="00572305">
        <w:trPr>
          <w:trHeight w:val="144"/>
        </w:trPr>
        <w:tc>
          <w:tcPr>
            <w:tcW w:w="2376" w:type="dxa"/>
            <w:shd w:val="clear" w:color="000000" w:fill="D9D9D9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446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924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189 449,</w:t>
            </w:r>
            <w:r w:rsidR="009240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200 689,6</w:t>
            </w:r>
          </w:p>
        </w:tc>
        <w:tc>
          <w:tcPr>
            <w:tcW w:w="1674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11 240,5</w:t>
            </w:r>
          </w:p>
        </w:tc>
        <w:tc>
          <w:tcPr>
            <w:tcW w:w="1562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105,9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00C2D" w:rsidRPr="0063430A" w:rsidTr="00B00C2D">
        <w:trPr>
          <w:trHeight w:val="440"/>
        </w:trPr>
        <w:tc>
          <w:tcPr>
            <w:tcW w:w="2376" w:type="dxa"/>
            <w:shd w:val="clear" w:color="auto" w:fill="D0CECE" w:themeFill="background2" w:themeFillShade="E6"/>
            <w:vAlign w:val="center"/>
            <w:hideMark/>
          </w:tcPr>
          <w:p w:rsidR="00B00C2D" w:rsidRPr="00B00C2D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Взаимные расчеты с Минфином</w:t>
            </w:r>
          </w:p>
        </w:tc>
        <w:tc>
          <w:tcPr>
            <w:tcW w:w="1446" w:type="dxa"/>
            <w:shd w:val="clear" w:color="auto" w:fill="D0CECE" w:themeFill="background2" w:themeFillShade="E6"/>
            <w:noWrap/>
            <w:vAlign w:val="center"/>
            <w:hideMark/>
          </w:tcPr>
          <w:p w:rsidR="00B00C2D" w:rsidRPr="00B00C2D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  <w:noWrap/>
            <w:vAlign w:val="center"/>
            <w:hideMark/>
          </w:tcPr>
          <w:p w:rsidR="00B00C2D" w:rsidRPr="00B00C2D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13 398,00</w:t>
            </w:r>
          </w:p>
        </w:tc>
        <w:tc>
          <w:tcPr>
            <w:tcW w:w="4653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B00C2D" w:rsidRPr="00B00C2D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2D" w:rsidRPr="0063430A" w:rsidTr="00B00C2D">
        <w:trPr>
          <w:trHeight w:val="395"/>
        </w:trPr>
        <w:tc>
          <w:tcPr>
            <w:tcW w:w="2376" w:type="dxa"/>
            <w:shd w:val="clear" w:color="auto" w:fill="D0CECE" w:themeFill="background2" w:themeFillShade="E6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46" w:type="dxa"/>
            <w:shd w:val="clear" w:color="auto" w:fill="D0CECE" w:themeFill="background2" w:themeFillShade="E6"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189 449,10</w:t>
            </w:r>
          </w:p>
        </w:tc>
        <w:tc>
          <w:tcPr>
            <w:tcW w:w="1558" w:type="dxa"/>
            <w:shd w:val="clear" w:color="auto" w:fill="D0CECE" w:themeFill="background2" w:themeFillShade="E6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43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216 036,00</w:t>
            </w:r>
          </w:p>
        </w:tc>
        <w:tc>
          <w:tcPr>
            <w:tcW w:w="4653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0C2D" w:rsidRPr="0063430A" w:rsidTr="00B00C2D">
        <w:trPr>
          <w:trHeight w:val="395"/>
        </w:trPr>
        <w:tc>
          <w:tcPr>
            <w:tcW w:w="2376" w:type="dxa"/>
            <w:shd w:val="clear" w:color="auto" w:fill="D0CECE" w:themeFill="background2" w:themeFillShade="E6"/>
            <w:noWrap/>
            <w:vAlign w:val="center"/>
          </w:tcPr>
          <w:p w:rsidR="00B00C2D" w:rsidRPr="0063430A" w:rsidRDefault="00B00C2D" w:rsidP="00B00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0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Остаток бюджетных средств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01.01.2016</w:t>
            </w:r>
            <w:r w:rsidRPr="00B00C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46" w:type="dxa"/>
            <w:shd w:val="clear" w:color="auto" w:fill="D0CECE" w:themeFill="background2" w:themeFillShade="E6"/>
            <w:vAlign w:val="center"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D0CECE" w:themeFill="background2" w:themeFillShade="E6"/>
            <w:noWrap/>
            <w:vAlign w:val="center"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6 694,9</w:t>
            </w:r>
          </w:p>
        </w:tc>
        <w:tc>
          <w:tcPr>
            <w:tcW w:w="4653" w:type="dxa"/>
            <w:gridSpan w:val="3"/>
            <w:shd w:val="clear" w:color="auto" w:fill="D0CECE" w:themeFill="background2" w:themeFillShade="E6"/>
            <w:noWrap/>
            <w:vAlign w:val="center"/>
          </w:tcPr>
          <w:p w:rsidR="00B00C2D" w:rsidRPr="0063430A" w:rsidRDefault="00B00C2D" w:rsidP="00B00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6487" w:rsidRPr="001379CA" w:rsidRDefault="00395766" w:rsidP="00AF6487">
      <w:pPr>
        <w:tabs>
          <w:tab w:val="left" w:pos="7762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7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A04EC" w:rsidRDefault="005A04EC" w:rsidP="005A04EC">
      <w:pPr>
        <w:tabs>
          <w:tab w:val="left" w:pos="776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Доходная часть бюджета Очамчырского района за 2015 год составила </w:t>
      </w:r>
      <w:r w:rsidRPr="005A04EC">
        <w:rPr>
          <w:rFonts w:ascii="Times New Roman" w:hAnsi="Times New Roman" w:cs="Times New Roman"/>
          <w:sz w:val="28"/>
          <w:szCs w:val="28"/>
        </w:rPr>
        <w:t xml:space="preserve">200 689,6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руб., что на </w:t>
      </w:r>
      <w:r w:rsidRPr="005A04EC">
        <w:rPr>
          <w:rFonts w:ascii="Times New Roman" w:hAnsi="Times New Roman" w:cs="Times New Roman"/>
          <w:color w:val="000000" w:themeColor="text1"/>
          <w:sz w:val="28"/>
          <w:szCs w:val="28"/>
        </w:rPr>
        <w:t>11 240,5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больше прогнозируемой суммы.</w:t>
      </w:r>
    </w:p>
    <w:p w:rsidR="005A04EC" w:rsidRDefault="005A04EC" w:rsidP="005A04EC">
      <w:pPr>
        <w:tabs>
          <w:tab w:val="left" w:pos="776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FEA">
        <w:rPr>
          <w:rFonts w:ascii="Times New Roman" w:hAnsi="Times New Roman" w:cs="Times New Roman"/>
          <w:sz w:val="28"/>
          <w:szCs w:val="28"/>
        </w:rPr>
        <w:lastRenderedPageBreak/>
        <w:t>Доходная часть бюджета Очамчырског</w:t>
      </w:r>
      <w:r>
        <w:rPr>
          <w:rFonts w:ascii="Times New Roman" w:hAnsi="Times New Roman" w:cs="Times New Roman"/>
          <w:sz w:val="28"/>
          <w:szCs w:val="28"/>
        </w:rPr>
        <w:t>о района по собственным доходам за 2015 год была выполнена на 150,7%. При ожидаемой сумме доходов в размере 56 555,0</w:t>
      </w:r>
      <w:r w:rsidRPr="00252FEA">
        <w:rPr>
          <w:rFonts w:ascii="Times New Roman" w:hAnsi="Times New Roman" w:cs="Times New Roman"/>
          <w:sz w:val="28"/>
          <w:szCs w:val="28"/>
        </w:rPr>
        <w:t xml:space="preserve"> тыс. руб. фактическое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составило </w:t>
      </w:r>
      <w:r w:rsidRPr="00BC20B7">
        <w:rPr>
          <w:rFonts w:ascii="Times New Roman" w:hAnsi="Times New Roman" w:cs="Times New Roman"/>
          <w:color w:val="000000" w:themeColor="text1"/>
          <w:sz w:val="28"/>
          <w:szCs w:val="28"/>
        </w:rPr>
        <w:t>85 210,7 тыс. руб., что на 28 655,7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ыс. руб. больше прогнозируемого показателя</w:t>
      </w:r>
      <w:r w:rsidRPr="00BC20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6487" w:rsidRPr="00252FEA" w:rsidRDefault="00AF6487" w:rsidP="00AF648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Перевыполнение прогнозных значений</w:t>
      </w:r>
      <w:r w:rsidRPr="00252FEA">
        <w:rPr>
          <w:rFonts w:ascii="Times New Roman" w:hAnsi="Times New Roman" w:cs="Times New Roman"/>
          <w:sz w:val="28"/>
          <w:szCs w:val="28"/>
        </w:rPr>
        <w:t xml:space="preserve"> обусловлено перевыполнением следующих бюджетообразующих видов налогов:</w:t>
      </w:r>
    </w:p>
    <w:p w:rsidR="00AF6487" w:rsidRDefault="001B4AB7" w:rsidP="00AF64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AF6487">
        <w:rPr>
          <w:rFonts w:ascii="Times New Roman" w:hAnsi="Times New Roman" w:cs="Times New Roman"/>
          <w:sz w:val="28"/>
          <w:szCs w:val="28"/>
        </w:rPr>
        <w:t>актическое поступление по доходному показателю «Налог на прибыль» составило 26 966,4 тыс. руб., при прогнозе 8 999,2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AF6487">
        <w:rPr>
          <w:rFonts w:ascii="Times New Roman" w:hAnsi="Times New Roman" w:cs="Times New Roman"/>
          <w:sz w:val="28"/>
          <w:szCs w:val="28"/>
        </w:rPr>
        <w:t>б. что на 17 967,2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руб. б</w:t>
      </w:r>
      <w:r w:rsidR="00AF6487">
        <w:rPr>
          <w:rFonts w:ascii="Times New Roman" w:hAnsi="Times New Roman" w:cs="Times New Roman"/>
          <w:sz w:val="28"/>
          <w:szCs w:val="28"/>
        </w:rPr>
        <w:t>ольше прогнозируемого</w:t>
      </w:r>
      <w:r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AF6487">
        <w:rPr>
          <w:rFonts w:ascii="Times New Roman" w:hAnsi="Times New Roman" w:cs="Times New Roman"/>
          <w:sz w:val="28"/>
          <w:szCs w:val="28"/>
        </w:rPr>
        <w:t xml:space="preserve"> или 299,7% исполнения;</w:t>
      </w:r>
    </w:p>
    <w:p w:rsidR="00AF6487" w:rsidRPr="00252FEA" w:rsidRDefault="001B4AB7" w:rsidP="00AF64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AF6487">
        <w:rPr>
          <w:rFonts w:ascii="Times New Roman" w:hAnsi="Times New Roman" w:cs="Times New Roman"/>
          <w:sz w:val="28"/>
          <w:szCs w:val="28"/>
        </w:rPr>
        <w:t>актическое поступление по доходному показателю «Подоходный налог» составило 36 789,3 тыс. руб., при прогнозе 24 603,0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AF6487">
        <w:rPr>
          <w:rFonts w:ascii="Times New Roman" w:hAnsi="Times New Roman" w:cs="Times New Roman"/>
          <w:sz w:val="28"/>
          <w:szCs w:val="28"/>
        </w:rPr>
        <w:t>б. что на 12 186,3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руб. б</w:t>
      </w:r>
      <w:r w:rsidR="00AF6487">
        <w:rPr>
          <w:rFonts w:ascii="Times New Roman" w:hAnsi="Times New Roman" w:cs="Times New Roman"/>
          <w:sz w:val="28"/>
          <w:szCs w:val="28"/>
        </w:rPr>
        <w:t>ольше прогнозируемого</w:t>
      </w:r>
      <w:r w:rsidR="003E56E0"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AF6487">
        <w:rPr>
          <w:rFonts w:ascii="Times New Roman" w:hAnsi="Times New Roman" w:cs="Times New Roman"/>
          <w:sz w:val="28"/>
          <w:szCs w:val="28"/>
        </w:rPr>
        <w:t xml:space="preserve"> или 149,5</w:t>
      </w:r>
      <w:r w:rsidR="003E56E0">
        <w:rPr>
          <w:rFonts w:ascii="Times New Roman" w:hAnsi="Times New Roman" w:cs="Times New Roman"/>
          <w:sz w:val="28"/>
          <w:szCs w:val="28"/>
        </w:rPr>
        <w:t>%</w:t>
      </w:r>
      <w:r w:rsidR="00AF6487"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AF6487" w:rsidRDefault="00AF6487" w:rsidP="00AF64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FEA">
        <w:rPr>
          <w:rFonts w:ascii="Times New Roman" w:hAnsi="Times New Roman" w:cs="Times New Roman"/>
          <w:sz w:val="28"/>
          <w:szCs w:val="28"/>
        </w:rPr>
        <w:t>- плата за пользован</w:t>
      </w:r>
      <w:r>
        <w:rPr>
          <w:rFonts w:ascii="Times New Roman" w:hAnsi="Times New Roman" w:cs="Times New Roman"/>
          <w:sz w:val="28"/>
          <w:szCs w:val="28"/>
        </w:rPr>
        <w:t>ие лесным фондом при прогнозе 312,5</w:t>
      </w:r>
      <w:r w:rsidRPr="00252FEA">
        <w:rPr>
          <w:rFonts w:ascii="Times New Roman" w:hAnsi="Times New Roman" w:cs="Times New Roman"/>
          <w:sz w:val="28"/>
          <w:szCs w:val="28"/>
        </w:rPr>
        <w:t xml:space="preserve"> тыс.</w:t>
      </w:r>
      <w:r w:rsidR="003E56E0">
        <w:rPr>
          <w:rFonts w:ascii="Times New Roman" w:hAnsi="Times New Roman" w:cs="Times New Roman"/>
          <w:sz w:val="28"/>
          <w:szCs w:val="28"/>
        </w:rPr>
        <w:t xml:space="preserve"> руб. фактически составила</w:t>
      </w:r>
      <w:r>
        <w:rPr>
          <w:rFonts w:ascii="Times New Roman" w:hAnsi="Times New Roman" w:cs="Times New Roman"/>
          <w:sz w:val="28"/>
          <w:szCs w:val="28"/>
        </w:rPr>
        <w:t xml:space="preserve"> 416,3 тыс. руб., что на 103,8</w:t>
      </w:r>
      <w:r w:rsidRPr="00252FEA">
        <w:rPr>
          <w:rFonts w:ascii="Times New Roman" w:hAnsi="Times New Roman" w:cs="Times New Roman"/>
          <w:sz w:val="28"/>
          <w:szCs w:val="28"/>
        </w:rPr>
        <w:t xml:space="preserve"> тыс. руб. б</w:t>
      </w:r>
      <w:r>
        <w:rPr>
          <w:rFonts w:ascii="Times New Roman" w:hAnsi="Times New Roman" w:cs="Times New Roman"/>
          <w:sz w:val="28"/>
          <w:szCs w:val="28"/>
        </w:rPr>
        <w:t>ольше прогнозируемого</w:t>
      </w:r>
      <w:r w:rsidR="003E56E0">
        <w:rPr>
          <w:rFonts w:ascii="Times New Roman" w:hAnsi="Times New Roman" w:cs="Times New Roman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sz w:val="28"/>
          <w:szCs w:val="28"/>
        </w:rPr>
        <w:t xml:space="preserve"> или 133,2</w:t>
      </w:r>
      <w:r w:rsidR="003E56E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AF6487" w:rsidRPr="00252FEA" w:rsidRDefault="003E56E0" w:rsidP="00AF64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AF6487">
        <w:rPr>
          <w:rFonts w:ascii="Times New Roman" w:hAnsi="Times New Roman" w:cs="Times New Roman"/>
          <w:sz w:val="28"/>
          <w:szCs w:val="28"/>
        </w:rPr>
        <w:t>актическое поступление по доходному показателю «НДС» составил 8 292,1 тыс. руб., при прогнозе 5 892,1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AF6487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6487">
        <w:rPr>
          <w:rFonts w:ascii="Times New Roman" w:hAnsi="Times New Roman" w:cs="Times New Roman"/>
          <w:sz w:val="28"/>
          <w:szCs w:val="28"/>
        </w:rPr>
        <w:t xml:space="preserve"> что на 2 400,0</w:t>
      </w:r>
      <w:r w:rsidR="00AF6487" w:rsidRPr="00252FEA">
        <w:rPr>
          <w:rFonts w:ascii="Times New Roman" w:hAnsi="Times New Roman" w:cs="Times New Roman"/>
          <w:sz w:val="28"/>
          <w:szCs w:val="28"/>
        </w:rPr>
        <w:t xml:space="preserve"> тыс. руб. б</w:t>
      </w:r>
      <w:r w:rsidR="00AF6487">
        <w:rPr>
          <w:rFonts w:ascii="Times New Roman" w:hAnsi="Times New Roman" w:cs="Times New Roman"/>
          <w:sz w:val="28"/>
          <w:szCs w:val="28"/>
        </w:rPr>
        <w:t xml:space="preserve">ольше прогнозируемого </w:t>
      </w:r>
      <w:r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AF6487">
        <w:rPr>
          <w:rFonts w:ascii="Times New Roman" w:hAnsi="Times New Roman" w:cs="Times New Roman"/>
          <w:sz w:val="28"/>
          <w:szCs w:val="28"/>
        </w:rPr>
        <w:t>или 140,7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AF6487">
        <w:rPr>
          <w:rFonts w:ascii="Times New Roman" w:hAnsi="Times New Roman" w:cs="Times New Roman"/>
          <w:sz w:val="28"/>
          <w:szCs w:val="28"/>
        </w:rPr>
        <w:t xml:space="preserve"> исполнения;</w:t>
      </w:r>
    </w:p>
    <w:p w:rsidR="00AF6487" w:rsidRDefault="00AF6487" w:rsidP="00AF648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3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доход от приватизации </w:t>
      </w:r>
      <w:r>
        <w:rPr>
          <w:rFonts w:ascii="Times New Roman" w:hAnsi="Times New Roman" w:cs="Times New Roman"/>
          <w:sz w:val="28"/>
          <w:szCs w:val="28"/>
        </w:rPr>
        <w:t>жилья при прогнозе 3</w:t>
      </w:r>
      <w:r w:rsidRPr="00252FEA">
        <w:rPr>
          <w:rFonts w:ascii="Times New Roman" w:hAnsi="Times New Roman" w:cs="Times New Roman"/>
          <w:sz w:val="28"/>
          <w:szCs w:val="28"/>
        </w:rPr>
        <w:t xml:space="preserve">00,0 тыс. </w:t>
      </w:r>
      <w:r w:rsidR="003E56E0">
        <w:rPr>
          <w:rFonts w:ascii="Times New Roman" w:hAnsi="Times New Roman" w:cs="Times New Roman"/>
          <w:sz w:val="28"/>
          <w:szCs w:val="28"/>
        </w:rPr>
        <w:t>руб. фактически составил</w:t>
      </w:r>
      <w:r>
        <w:rPr>
          <w:rFonts w:ascii="Times New Roman" w:hAnsi="Times New Roman" w:cs="Times New Roman"/>
          <w:sz w:val="28"/>
          <w:szCs w:val="28"/>
        </w:rPr>
        <w:t xml:space="preserve"> 520,1тыс. руб., что на 220,1 тыс. руб. </w:t>
      </w:r>
      <w:r w:rsidRPr="00252FE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ольше прогнозируемого </w:t>
      </w:r>
      <w:r w:rsidR="003E56E0">
        <w:rPr>
          <w:rFonts w:ascii="Times New Roman" w:hAnsi="Times New Roman" w:cs="Times New Roman"/>
          <w:sz w:val="28"/>
          <w:szCs w:val="28"/>
        </w:rPr>
        <w:t xml:space="preserve">значения </w:t>
      </w:r>
      <w:r>
        <w:rPr>
          <w:rFonts w:ascii="Times New Roman" w:hAnsi="Times New Roman" w:cs="Times New Roman"/>
          <w:sz w:val="28"/>
          <w:szCs w:val="28"/>
        </w:rPr>
        <w:t>или 173,4</w:t>
      </w:r>
      <w:r w:rsidR="003E56E0" w:rsidRPr="00252FE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252FEA">
        <w:rPr>
          <w:rFonts w:ascii="Times New Roman" w:hAnsi="Times New Roman" w:cs="Times New Roman"/>
          <w:sz w:val="28"/>
          <w:szCs w:val="28"/>
        </w:rPr>
        <w:t>.</w:t>
      </w:r>
    </w:p>
    <w:p w:rsidR="003E56E0" w:rsidRDefault="00AF6487" w:rsidP="003E56E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760F">
        <w:rPr>
          <w:rFonts w:ascii="Times New Roman" w:hAnsi="Times New Roman" w:cs="Times New Roman"/>
          <w:sz w:val="28"/>
          <w:szCs w:val="28"/>
        </w:rPr>
        <w:t xml:space="preserve"> </w:t>
      </w:r>
      <w:r w:rsidRPr="00252FEA">
        <w:rPr>
          <w:rFonts w:ascii="Times New Roman" w:hAnsi="Times New Roman" w:cs="Times New Roman"/>
          <w:sz w:val="28"/>
          <w:szCs w:val="28"/>
        </w:rPr>
        <w:t>Столь существенное увеличение доходной части</w:t>
      </w:r>
      <w:r w:rsidR="003E56E0">
        <w:rPr>
          <w:rFonts w:ascii="Times New Roman" w:hAnsi="Times New Roman" w:cs="Times New Roman"/>
          <w:sz w:val="28"/>
          <w:szCs w:val="28"/>
        </w:rPr>
        <w:t>, формирующееся за счет собственных источников налоговых и неналоговых платежей,</w:t>
      </w:r>
      <w:r w:rsidRPr="00252FEA">
        <w:rPr>
          <w:rFonts w:ascii="Times New Roman" w:hAnsi="Times New Roman" w:cs="Times New Roman"/>
          <w:sz w:val="28"/>
          <w:szCs w:val="28"/>
        </w:rPr>
        <w:t xml:space="preserve"> обусловлено значительным превышением фактических показателе</w:t>
      </w:r>
      <w:r>
        <w:rPr>
          <w:rFonts w:ascii="Times New Roman" w:hAnsi="Times New Roman" w:cs="Times New Roman"/>
          <w:sz w:val="28"/>
          <w:szCs w:val="28"/>
        </w:rPr>
        <w:t>й над прогнозными по таким организациям</w:t>
      </w:r>
      <w:r w:rsidRPr="00252FEA">
        <w:rPr>
          <w:rFonts w:ascii="Times New Roman" w:hAnsi="Times New Roman" w:cs="Times New Roman"/>
          <w:sz w:val="28"/>
          <w:szCs w:val="28"/>
        </w:rPr>
        <w:t xml:space="preserve"> как ООО СП «Абхазморпром», СП ООО «Хамса», ООО «БАТ и Б</w:t>
      </w:r>
      <w:r>
        <w:rPr>
          <w:rFonts w:ascii="Times New Roman" w:hAnsi="Times New Roman" w:cs="Times New Roman"/>
          <w:sz w:val="28"/>
          <w:szCs w:val="28"/>
        </w:rPr>
        <w:t>ЕК», ГК «Абхазское пароходство», ООО «Фруктис», СП ООО «Абхазская Лоза».</w:t>
      </w:r>
      <w:r w:rsidR="003E56E0" w:rsidRPr="003E5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4EC" w:rsidRDefault="003E56E0" w:rsidP="00B00C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Межбюджетный трансферт в форме дотации из Республиканского бюджета на 2015 год был предусмотрен в размере 132 984,2 тыс. руб., фактическое поступление составило 115 478,9 тыс. руб., что на 17 415,3 тыс. руб. меньше предусмотренной суммы дотации на 2015 год в соответствии с Законом Республики Абхазия от </w:t>
      </w:r>
      <w:r w:rsidR="005A04EC" w:rsidRPr="005A04EC">
        <w:rPr>
          <w:rFonts w:ascii="Times New Roman" w:hAnsi="Times New Roman" w:cs="Times New Roman"/>
          <w:sz w:val="28"/>
          <w:szCs w:val="28"/>
        </w:rPr>
        <w:t>27 февраля 2015 года</w:t>
      </w:r>
      <w:r w:rsidR="005A04EC">
        <w:rPr>
          <w:rFonts w:ascii="Times New Roman" w:hAnsi="Times New Roman" w:cs="Times New Roman"/>
          <w:sz w:val="28"/>
          <w:szCs w:val="28"/>
        </w:rPr>
        <w:t xml:space="preserve"> </w:t>
      </w:r>
      <w:r w:rsidR="005A04EC" w:rsidRPr="005A04EC">
        <w:rPr>
          <w:rFonts w:ascii="Times New Roman" w:hAnsi="Times New Roman" w:cs="Times New Roman"/>
          <w:sz w:val="28"/>
          <w:szCs w:val="28"/>
        </w:rPr>
        <w:t>№ 3684-с-V</w:t>
      </w:r>
      <w:r w:rsidR="005A04EC">
        <w:rPr>
          <w:rFonts w:ascii="Times New Roman" w:hAnsi="Times New Roman" w:cs="Times New Roman"/>
          <w:sz w:val="28"/>
          <w:szCs w:val="28"/>
        </w:rPr>
        <w:t xml:space="preserve"> «</w:t>
      </w:r>
      <w:r w:rsidR="005A04EC" w:rsidRPr="005A04EC">
        <w:rPr>
          <w:rFonts w:ascii="Times New Roman" w:hAnsi="Times New Roman" w:cs="Times New Roman"/>
          <w:sz w:val="28"/>
          <w:szCs w:val="28"/>
        </w:rPr>
        <w:t>О Республиканском бюджете на 2015 год</w:t>
      </w:r>
      <w:r w:rsidR="00B00C2D">
        <w:rPr>
          <w:rFonts w:ascii="Times New Roman" w:hAnsi="Times New Roman" w:cs="Times New Roman"/>
          <w:sz w:val="28"/>
          <w:szCs w:val="28"/>
        </w:rPr>
        <w:t xml:space="preserve">», </w:t>
      </w:r>
      <w:r w:rsidR="005A04EC">
        <w:rPr>
          <w:rFonts w:ascii="Times New Roman" w:hAnsi="Times New Roman" w:cs="Times New Roman"/>
          <w:color w:val="000000" w:themeColor="text1"/>
          <w:sz w:val="28"/>
          <w:szCs w:val="28"/>
        </w:rPr>
        <w:t>что связано с неисполнением Министерством финансов Республики Абхазия своих обязательств</w:t>
      </w:r>
      <w:r w:rsidR="00B00C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41C7" w:rsidRPr="001C646C" w:rsidRDefault="00B00C2D" w:rsidP="00BB79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Финансовым органом Администрации Очамчырского района отражены такие виды платежей в бюджет Очамчырского района как «взаимные расчеты с Минфином»</w:t>
      </w:r>
      <w:r w:rsidR="008714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отражены поступления </w:t>
      </w:r>
      <w:r w:rsidR="00871421">
        <w:rPr>
          <w:rFonts w:ascii="Times New Roman" w:hAnsi="Times New Roman" w:cs="Times New Roman"/>
          <w:sz w:val="28"/>
          <w:szCs w:val="28"/>
        </w:rPr>
        <w:t>целевых денежных средств, предоставленных н</w:t>
      </w:r>
      <w:r w:rsidR="003E56E0">
        <w:rPr>
          <w:rFonts w:ascii="Times New Roman" w:hAnsi="Times New Roman" w:cs="Times New Roman"/>
          <w:color w:val="000000" w:themeColor="text1"/>
          <w:sz w:val="28"/>
          <w:szCs w:val="28"/>
        </w:rPr>
        <w:t>а основании</w:t>
      </w:r>
      <w:r w:rsidR="003E56E0" w:rsidRPr="0068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6E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Распоряжений</w:t>
      </w:r>
      <w:r w:rsidR="003E56E0" w:rsidRPr="00682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6E0">
        <w:rPr>
          <w:rFonts w:ascii="Times New Roman" w:hAnsi="Times New Roman" w:cs="Times New Roman"/>
          <w:sz w:val="28"/>
          <w:szCs w:val="28"/>
        </w:rPr>
        <w:t>Президента Республики Абхазия из Резервного фонда Президента</w:t>
      </w:r>
      <w:r w:rsidR="00871421">
        <w:rPr>
          <w:rFonts w:ascii="Times New Roman" w:hAnsi="Times New Roman" w:cs="Times New Roman"/>
          <w:sz w:val="28"/>
          <w:szCs w:val="28"/>
        </w:rPr>
        <w:t>.</w:t>
      </w:r>
      <w:r w:rsidR="003E56E0">
        <w:rPr>
          <w:rFonts w:ascii="Times New Roman" w:hAnsi="Times New Roman" w:cs="Times New Roman"/>
          <w:sz w:val="28"/>
          <w:szCs w:val="28"/>
        </w:rPr>
        <w:t xml:space="preserve"> </w:t>
      </w:r>
      <w:r w:rsidR="00871421">
        <w:rPr>
          <w:rFonts w:ascii="Times New Roman" w:hAnsi="Times New Roman" w:cs="Times New Roman"/>
          <w:sz w:val="28"/>
          <w:szCs w:val="28"/>
        </w:rPr>
        <w:t>Общая сумма</w:t>
      </w:r>
      <w:r w:rsidR="003E56E0">
        <w:rPr>
          <w:rFonts w:ascii="Times New Roman" w:hAnsi="Times New Roman" w:cs="Times New Roman"/>
          <w:sz w:val="28"/>
          <w:szCs w:val="28"/>
        </w:rPr>
        <w:t xml:space="preserve"> выделе</w:t>
      </w:r>
      <w:r w:rsidR="00871421">
        <w:rPr>
          <w:rFonts w:ascii="Times New Roman" w:hAnsi="Times New Roman" w:cs="Times New Roman"/>
          <w:sz w:val="28"/>
          <w:szCs w:val="28"/>
        </w:rPr>
        <w:t>н</w:t>
      </w:r>
      <w:r w:rsidR="003E56E0">
        <w:rPr>
          <w:rFonts w:ascii="Times New Roman" w:hAnsi="Times New Roman" w:cs="Times New Roman"/>
          <w:sz w:val="28"/>
          <w:szCs w:val="28"/>
        </w:rPr>
        <w:t>ны</w:t>
      </w:r>
      <w:r w:rsidR="00871421">
        <w:rPr>
          <w:rFonts w:ascii="Times New Roman" w:hAnsi="Times New Roman" w:cs="Times New Roman"/>
          <w:sz w:val="28"/>
          <w:szCs w:val="28"/>
        </w:rPr>
        <w:t>х денежных</w:t>
      </w:r>
      <w:r w:rsidR="003E56E0">
        <w:rPr>
          <w:rFonts w:ascii="Times New Roman" w:hAnsi="Times New Roman" w:cs="Times New Roman"/>
          <w:sz w:val="28"/>
          <w:szCs w:val="28"/>
        </w:rPr>
        <w:t xml:space="preserve"> </w:t>
      </w:r>
      <w:r w:rsidR="00871421">
        <w:rPr>
          <w:rFonts w:ascii="Times New Roman" w:hAnsi="Times New Roman" w:cs="Times New Roman"/>
          <w:sz w:val="28"/>
          <w:szCs w:val="28"/>
        </w:rPr>
        <w:t xml:space="preserve">средств составила </w:t>
      </w:r>
      <w:r w:rsidR="003E56E0">
        <w:rPr>
          <w:rFonts w:ascii="Times New Roman" w:hAnsi="Times New Roman" w:cs="Times New Roman"/>
          <w:sz w:val="28"/>
          <w:szCs w:val="28"/>
        </w:rPr>
        <w:t>в сумме 13 398,0 тыс. руб.</w:t>
      </w:r>
      <w:r w:rsidR="001C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6E0" w:rsidRDefault="003E56E0" w:rsidP="00B739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991" w:rsidRDefault="003E56E0" w:rsidP="00B739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</w:t>
      </w:r>
      <w:r w:rsidR="00B73991" w:rsidRPr="004E6717">
        <w:rPr>
          <w:rFonts w:ascii="Times New Roman" w:hAnsi="Times New Roman" w:cs="Times New Roman"/>
          <w:b/>
          <w:sz w:val="28"/>
          <w:szCs w:val="28"/>
        </w:rPr>
        <w:t>сполнени</w:t>
      </w:r>
      <w:r>
        <w:rPr>
          <w:rFonts w:ascii="Times New Roman" w:hAnsi="Times New Roman" w:cs="Times New Roman"/>
          <w:b/>
          <w:sz w:val="28"/>
          <w:szCs w:val="28"/>
        </w:rPr>
        <w:t>я расходной части</w:t>
      </w:r>
      <w:r w:rsidR="00B7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91" w:rsidRPr="004E6717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CE118E">
        <w:rPr>
          <w:rFonts w:ascii="Times New Roman" w:hAnsi="Times New Roman" w:cs="Times New Roman"/>
          <w:b/>
          <w:sz w:val="28"/>
          <w:szCs w:val="28"/>
        </w:rPr>
        <w:t>Очамчырского</w:t>
      </w:r>
      <w:r w:rsidR="00B73991" w:rsidRPr="004E671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3E56E0" w:rsidRPr="00E13E7D" w:rsidRDefault="003E56E0" w:rsidP="00B7399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2A8" w:rsidRDefault="001047D9" w:rsidP="00B7399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расходной</w:t>
      </w:r>
      <w:r w:rsidR="00B73991">
        <w:rPr>
          <w:rFonts w:ascii="Times New Roman" w:hAnsi="Times New Roman" w:cs="Times New Roman"/>
          <w:sz w:val="28"/>
          <w:szCs w:val="28"/>
        </w:rPr>
        <w:t xml:space="preserve"> части бюджета Очамчыр</w:t>
      </w:r>
      <w:r w:rsidR="002527BF">
        <w:rPr>
          <w:rFonts w:ascii="Times New Roman" w:hAnsi="Times New Roman" w:cs="Times New Roman"/>
          <w:sz w:val="28"/>
          <w:szCs w:val="28"/>
        </w:rPr>
        <w:t xml:space="preserve">ского района за </w:t>
      </w:r>
      <w:r w:rsidR="00FE0D4E">
        <w:rPr>
          <w:rFonts w:ascii="Times New Roman" w:hAnsi="Times New Roman" w:cs="Times New Roman"/>
          <w:sz w:val="28"/>
          <w:szCs w:val="28"/>
        </w:rPr>
        <w:t xml:space="preserve">2015 год </w:t>
      </w:r>
      <w:r w:rsidR="001D7DBC">
        <w:rPr>
          <w:rFonts w:ascii="Times New Roman" w:hAnsi="Times New Roman" w:cs="Times New Roman"/>
          <w:sz w:val="28"/>
          <w:szCs w:val="28"/>
        </w:rPr>
        <w:t xml:space="preserve">представлено в таблице №2 и </w:t>
      </w:r>
      <w:r w:rsidR="00FE0D4E">
        <w:rPr>
          <w:rFonts w:ascii="Times New Roman" w:hAnsi="Times New Roman" w:cs="Times New Roman"/>
          <w:sz w:val="28"/>
          <w:szCs w:val="28"/>
        </w:rPr>
        <w:t>составило 209 341,1</w:t>
      </w:r>
      <w:r w:rsidR="007738F6">
        <w:rPr>
          <w:rFonts w:ascii="Times New Roman" w:hAnsi="Times New Roman" w:cs="Times New Roman"/>
          <w:sz w:val="28"/>
          <w:szCs w:val="28"/>
        </w:rPr>
        <w:t xml:space="preserve"> тыс. руб., что </w:t>
      </w:r>
      <w:r w:rsidR="000C2425">
        <w:rPr>
          <w:rFonts w:ascii="Times New Roman" w:hAnsi="Times New Roman" w:cs="Times New Roman"/>
          <w:sz w:val="28"/>
          <w:szCs w:val="28"/>
        </w:rPr>
        <w:t xml:space="preserve">на </w:t>
      </w:r>
      <w:r w:rsidR="00FE0D4E">
        <w:rPr>
          <w:rFonts w:ascii="Times New Roman" w:hAnsi="Times New Roman" w:cs="Times New Roman"/>
          <w:sz w:val="28"/>
          <w:szCs w:val="28"/>
        </w:rPr>
        <w:t>168,1</w:t>
      </w:r>
      <w:r w:rsidR="00C440C6">
        <w:rPr>
          <w:rFonts w:ascii="Times New Roman" w:hAnsi="Times New Roman" w:cs="Times New Roman"/>
          <w:sz w:val="28"/>
          <w:szCs w:val="28"/>
        </w:rPr>
        <w:t xml:space="preserve"> тыс. руб. меньше </w:t>
      </w:r>
      <w:r w:rsidR="001D7DBC">
        <w:rPr>
          <w:rFonts w:ascii="Times New Roman" w:hAnsi="Times New Roman" w:cs="Times New Roman"/>
          <w:sz w:val="28"/>
          <w:szCs w:val="28"/>
        </w:rPr>
        <w:t xml:space="preserve">уточненного </w:t>
      </w:r>
      <w:r w:rsidR="00C440C6">
        <w:rPr>
          <w:rFonts w:ascii="Times New Roman" w:hAnsi="Times New Roman" w:cs="Times New Roman"/>
          <w:sz w:val="28"/>
          <w:szCs w:val="28"/>
        </w:rPr>
        <w:t>прогнозн</w:t>
      </w:r>
      <w:r w:rsidR="00B73991">
        <w:rPr>
          <w:rFonts w:ascii="Times New Roman" w:hAnsi="Times New Roman" w:cs="Times New Roman"/>
          <w:sz w:val="28"/>
          <w:szCs w:val="28"/>
        </w:rPr>
        <w:t>ого показателя</w:t>
      </w:r>
      <w:r w:rsidR="00FE0D4E">
        <w:rPr>
          <w:rFonts w:ascii="Times New Roman" w:hAnsi="Times New Roman" w:cs="Times New Roman"/>
          <w:sz w:val="28"/>
          <w:szCs w:val="28"/>
        </w:rPr>
        <w:t xml:space="preserve"> 209 509,2 тыс. руб. или 99,9</w:t>
      </w:r>
      <w:r w:rsidR="00B73991">
        <w:rPr>
          <w:rFonts w:ascii="Times New Roman" w:hAnsi="Times New Roman" w:cs="Times New Roman"/>
          <w:sz w:val="28"/>
          <w:szCs w:val="28"/>
        </w:rPr>
        <w:t xml:space="preserve"> % </w:t>
      </w:r>
      <w:r w:rsidR="00B73991" w:rsidRPr="00BC2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исполнения. </w:t>
      </w:r>
    </w:p>
    <w:p w:rsidR="00745FD6" w:rsidRDefault="00745FD6" w:rsidP="00781F2D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81F2D" w:rsidRDefault="005F3A66" w:rsidP="00781F2D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1F2D">
        <w:rPr>
          <w:rFonts w:ascii="Times New Roman" w:hAnsi="Times New Roman" w:cs="Times New Roman"/>
          <w:color w:val="000000" w:themeColor="text1"/>
          <w:sz w:val="28"/>
          <w:szCs w:val="28"/>
        </w:rPr>
        <w:t>Табл</w:t>
      </w:r>
      <w:r w:rsidR="004E4F47">
        <w:rPr>
          <w:rFonts w:ascii="Times New Roman" w:hAnsi="Times New Roman" w:cs="Times New Roman"/>
          <w:color w:val="000000" w:themeColor="text1"/>
          <w:sz w:val="28"/>
          <w:szCs w:val="28"/>
        </w:rPr>
        <w:t>ица</w:t>
      </w:r>
      <w:r w:rsidR="00781F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</w:t>
      </w:r>
    </w:p>
    <w:p w:rsidR="004E4F47" w:rsidRPr="004E4F47" w:rsidRDefault="004E4F47" w:rsidP="004E4F4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4F47">
        <w:rPr>
          <w:rFonts w:ascii="Times New Roman" w:hAnsi="Times New Roman" w:cs="Times New Roman"/>
          <w:b/>
          <w:i/>
          <w:sz w:val="28"/>
          <w:szCs w:val="28"/>
        </w:rPr>
        <w:t>Сравнение исполнения расходной части бюджета Очамчырского района с прогнозными значениями 2015 года</w:t>
      </w:r>
    </w:p>
    <w:p w:rsidR="00231C87" w:rsidRPr="004E4F47" w:rsidRDefault="004E4F47" w:rsidP="005F3A66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45FD6" w:rsidRPr="004E4F47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134"/>
        <w:gridCol w:w="1559"/>
        <w:gridCol w:w="1418"/>
        <w:gridCol w:w="1276"/>
      </w:tblGrid>
      <w:tr w:rsidR="004E4F47" w:rsidRPr="008D0710" w:rsidTr="00CE5AB1">
        <w:trPr>
          <w:trHeight w:val="735"/>
          <w:jc w:val="center"/>
        </w:trPr>
        <w:tc>
          <w:tcPr>
            <w:tcW w:w="2122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уточн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енные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 за 2015 г.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уточненного плана</w:t>
            </w:r>
          </w:p>
        </w:tc>
        <w:tc>
          <w:tcPr>
            <w:tcW w:w="1418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276" w:type="dxa"/>
            <w:shd w:val="clear" w:color="000000" w:fill="F2F2F2"/>
            <w:vAlign w:val="center"/>
            <w:hideMark/>
          </w:tcPr>
          <w:p w:rsidR="004E4F47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</w:t>
            </w:r>
          </w:p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%</w:t>
            </w:r>
          </w:p>
        </w:tc>
      </w:tr>
      <w:tr w:rsidR="004E4F47" w:rsidRPr="008D0710" w:rsidTr="00CE5AB1">
        <w:trPr>
          <w:trHeight w:val="288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Народное хозяйство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4 738,2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612,3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4E4F47" w:rsidRPr="008D0710" w:rsidTr="00CE5AB1">
        <w:trPr>
          <w:trHeight w:val="21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Народное 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123116,3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716,3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-12 588,1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54,0</w:t>
            </w:r>
          </w:p>
        </w:tc>
      </w:tr>
      <w:tr w:rsidR="004E4F47" w:rsidRPr="008D0710" w:rsidTr="00CE5AB1">
        <w:trPr>
          <w:trHeight w:val="246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 и искусство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13 824,4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4E4F47" w:rsidRPr="008D0710" w:rsidTr="00CE5AB1">
        <w:trPr>
          <w:trHeight w:val="7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Наука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243,2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E4F47" w:rsidRPr="008D0710" w:rsidTr="00CE5AB1">
        <w:trPr>
          <w:trHeight w:val="70"/>
          <w:jc w:val="center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ен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200,5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</w:t>
            </w:r>
          </w:p>
        </w:tc>
      </w:tr>
      <w:tr w:rsidR="004E4F47" w:rsidRPr="008D0710" w:rsidTr="00CE5AB1">
        <w:trPr>
          <w:trHeight w:val="48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ческая культура, спорт и работа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 молодежью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1950,5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4E4F47" w:rsidRPr="008D0710" w:rsidTr="00CE5AB1">
        <w:trPr>
          <w:trHeight w:val="317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4E4F47" w:rsidRPr="008D0710" w:rsidTr="00CE5AB1">
        <w:trPr>
          <w:trHeight w:val="84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558,2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4E4F47" w:rsidRPr="008D0710" w:rsidTr="00CE5AB1">
        <w:trPr>
          <w:trHeight w:val="7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Государственного управления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29182,9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481,3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-156,3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</w:tr>
      <w:tr w:rsidR="001D7DBC" w:rsidRPr="008D0710" w:rsidTr="00CE5AB1">
        <w:trPr>
          <w:trHeight w:val="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D7DBC" w:rsidRPr="008D0710" w:rsidRDefault="001D7DBC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DBC" w:rsidRDefault="001D7DBC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D7DBC" w:rsidRDefault="001D7DBC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center"/>
          </w:tcPr>
          <w:p w:rsidR="001D7DBC" w:rsidRDefault="00D074A1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7DBC" w:rsidRPr="008D0710" w:rsidRDefault="001D7DBC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7DBC" w:rsidRPr="008D0710" w:rsidRDefault="001D7DBC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D7DBC" w:rsidRPr="008D0710" w:rsidRDefault="001D7DBC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E4F47" w:rsidRPr="008D0710" w:rsidTr="00CE5AB1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4E4F47" w:rsidRPr="001D7DBC" w:rsidRDefault="001D7DBC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D7D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Резервный фонд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Главы Администрации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4E4F47" w:rsidRPr="008D0710" w:rsidTr="00CE5AB1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4E4F47" w:rsidRPr="00D074A1" w:rsidRDefault="00D074A1" w:rsidP="00D074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74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Средства </w:t>
            </w:r>
            <w:r w:rsidR="004E4F47" w:rsidRPr="00D074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Резер</w:t>
            </w:r>
            <w:r w:rsidRPr="00D074A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вного фонда Президента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</w:tr>
      <w:tr w:rsidR="004E4F47" w:rsidRPr="008D0710" w:rsidTr="00CE5AB1">
        <w:trPr>
          <w:trHeight w:val="300"/>
          <w:jc w:val="center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4E4F47" w:rsidRPr="008D0710" w:rsidTr="00CE5AB1">
        <w:trPr>
          <w:trHeight w:val="76"/>
          <w:jc w:val="center"/>
        </w:trPr>
        <w:tc>
          <w:tcPr>
            <w:tcW w:w="2122" w:type="dxa"/>
            <w:shd w:val="clear" w:color="auto" w:fill="D0CECE" w:themeFill="background2" w:themeFillShade="E6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ходов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189449,2</w:t>
            </w:r>
          </w:p>
        </w:tc>
        <w:tc>
          <w:tcPr>
            <w:tcW w:w="1417" w:type="dxa"/>
            <w:shd w:val="clear" w:color="auto" w:fill="D0CECE" w:themeFill="background2" w:themeFillShade="E6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209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509,2</w:t>
            </w:r>
          </w:p>
        </w:tc>
        <w:tc>
          <w:tcPr>
            <w:tcW w:w="1134" w:type="dxa"/>
            <w:shd w:val="clear" w:color="auto" w:fill="D0CECE" w:themeFill="background2" w:themeFillShade="E6"/>
            <w:noWrap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209</w:t>
            </w:r>
            <w:r w:rsidRPr="008D07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341,1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-168,1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D07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99,9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  <w:hideMark/>
          </w:tcPr>
          <w:p w:rsidR="004E4F47" w:rsidRPr="008D0710" w:rsidRDefault="004E4F47" w:rsidP="0087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99,9</w:t>
            </w:r>
          </w:p>
        </w:tc>
      </w:tr>
    </w:tbl>
    <w:p w:rsidR="008D0710" w:rsidRPr="00395766" w:rsidRDefault="00395766" w:rsidP="00395766">
      <w:pPr>
        <w:tabs>
          <w:tab w:val="left" w:pos="8595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40573" w:rsidRPr="00940573" w:rsidRDefault="00940573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перевыполнением доходной части бюджета Очамчырского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2015 год по налогу на прибыль в сумме 16 000,0 тыс. руб. и по подоходному налогу в сумме 4 060,0 тыс. руб. Собрание Очамчырского района приняло два Решения №13, №17 по увеличению расходной части бюджета по следующим разделам:</w:t>
      </w:r>
    </w:p>
    <w:p w:rsidR="001476AA" w:rsidRPr="005921B5" w:rsidRDefault="001476AA" w:rsidP="001476AA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6AA">
        <w:rPr>
          <w:rFonts w:ascii="Times New Roman" w:hAnsi="Times New Roman" w:cs="Times New Roman"/>
          <w:b/>
          <w:sz w:val="28"/>
          <w:szCs w:val="28"/>
        </w:rPr>
        <w:t>По разделу 100</w:t>
      </w:r>
      <w:r w:rsidRPr="001476AA">
        <w:rPr>
          <w:rFonts w:ascii="Times New Roman" w:hAnsi="Times New Roman" w:cs="Times New Roman"/>
          <w:sz w:val="28"/>
          <w:szCs w:val="28"/>
        </w:rPr>
        <w:t xml:space="preserve"> «Народное хозяйство» расходы составили 10 108,1 тыс. руб. или 105,2 % исполнения прогнозного значения</w:t>
      </w:r>
      <w:r w:rsidR="00231C87">
        <w:rPr>
          <w:rFonts w:ascii="Times New Roman" w:hAnsi="Times New Roman" w:cs="Times New Roman"/>
          <w:sz w:val="28"/>
          <w:szCs w:val="28"/>
        </w:rPr>
        <w:t>:</w:t>
      </w:r>
      <w:r w:rsidRPr="001476AA">
        <w:rPr>
          <w:rFonts w:ascii="Times New Roman" w:hAnsi="Times New Roman" w:cs="Times New Roman"/>
          <w:sz w:val="28"/>
          <w:szCs w:val="28"/>
        </w:rPr>
        <w:t xml:space="preserve"> на ветеринарную станцию по ст.16 «Капитальный ремонт» - </w:t>
      </w:r>
      <w:r>
        <w:rPr>
          <w:rFonts w:ascii="Times New Roman" w:hAnsi="Times New Roman" w:cs="Times New Roman"/>
          <w:sz w:val="28"/>
          <w:szCs w:val="28"/>
        </w:rPr>
        <w:t>740,0 тыс. руб. по ст. 19</w:t>
      </w:r>
      <w:r w:rsidR="00847D46">
        <w:rPr>
          <w:rFonts w:ascii="Times New Roman" w:hAnsi="Times New Roman" w:cs="Times New Roman"/>
          <w:sz w:val="28"/>
          <w:szCs w:val="28"/>
        </w:rPr>
        <w:t xml:space="preserve"> </w:t>
      </w:r>
      <w:r w:rsidR="00B675C8">
        <w:rPr>
          <w:rFonts w:ascii="Times New Roman" w:hAnsi="Times New Roman" w:cs="Times New Roman"/>
          <w:sz w:val="28"/>
          <w:szCs w:val="28"/>
        </w:rPr>
        <w:t>«Благоустройство»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4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810,0 тыс. руб., ст. 19 «Благоустройство» - 2 550,0 тыс. руб., на ремонт дорог </w:t>
      </w:r>
      <w:r w:rsidR="00231C87">
        <w:rPr>
          <w:rFonts w:ascii="Times New Roman" w:hAnsi="Times New Roman" w:cs="Times New Roman"/>
          <w:sz w:val="28"/>
          <w:szCs w:val="28"/>
        </w:rPr>
        <w:t xml:space="preserve">в селе </w:t>
      </w:r>
      <w:r>
        <w:rPr>
          <w:rFonts w:ascii="Times New Roman" w:hAnsi="Times New Roman" w:cs="Times New Roman"/>
          <w:sz w:val="28"/>
          <w:szCs w:val="28"/>
        </w:rPr>
        <w:t>Адзюбжа – 500,0 тыс. руб.</w:t>
      </w:r>
      <w:r w:rsidR="001B7659">
        <w:rPr>
          <w:rFonts w:ascii="Times New Roman" w:hAnsi="Times New Roman" w:cs="Times New Roman"/>
          <w:sz w:val="28"/>
          <w:szCs w:val="28"/>
        </w:rPr>
        <w:t xml:space="preserve">, согласно Решению </w:t>
      </w:r>
      <w:r w:rsidR="001B7659" w:rsidRPr="005921B5">
        <w:rPr>
          <w:rFonts w:ascii="Times New Roman" w:hAnsi="Times New Roman" w:cs="Times New Roman"/>
          <w:color w:val="000000" w:themeColor="text1"/>
          <w:sz w:val="28"/>
          <w:szCs w:val="28"/>
        </w:rPr>
        <w:t>№17 – 1 182,5 тыс. руб.</w:t>
      </w:r>
      <w:r w:rsidR="005921B5" w:rsidRPr="005921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ремонту дорог в селе Адзюбжа финансовый орган Администрации Очамчырского района представил акт приема-сдачи, в тоже время проектно-сметная документация отсутствует.</w:t>
      </w:r>
    </w:p>
    <w:p w:rsidR="00465D21" w:rsidRPr="00BC7833" w:rsidRDefault="001946E0" w:rsidP="0079657D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</w:t>
      </w:r>
      <w:r w:rsidR="00D13641"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</w:t>
      </w:r>
      <w:r w:rsidR="00991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12E5" w:rsidRPr="009912E5">
        <w:rPr>
          <w:rFonts w:ascii="Times New Roman" w:hAnsi="Times New Roman" w:cs="Times New Roman"/>
          <w:b/>
          <w:sz w:val="28"/>
          <w:szCs w:val="28"/>
        </w:rPr>
        <w:t>«Образование»</w:t>
      </w:r>
      <w:r w:rsidR="003B2F81" w:rsidRPr="009912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B2F81">
        <w:rPr>
          <w:rFonts w:ascii="Times New Roman" w:hAnsi="Times New Roman" w:cs="Times New Roman"/>
          <w:color w:val="000000" w:themeColor="text1"/>
          <w:sz w:val="28"/>
          <w:szCs w:val="28"/>
        </w:rPr>
        <w:t>расходы составили 113 128,2</w:t>
      </w:r>
      <w:r w:rsidR="00D13641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или </w:t>
      </w:r>
      <w:r w:rsidR="003B2F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90,0</w:t>
      </w:r>
      <w:r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</w:t>
      </w:r>
      <w:r w:rsidR="001476AA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прогнозного значения</w:t>
      </w:r>
      <w:r w:rsidR="00D13641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по ст.1 «Фонд заработной платы</w:t>
      </w:r>
      <w:r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>» и</w:t>
      </w:r>
      <w:r w:rsidR="00D13641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>меет мес</w:t>
      </w:r>
      <w:r w:rsidR="000E3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="009912E5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плана в сумме</w:t>
      </w:r>
      <w:r w:rsidR="000E3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9 907,1</w:t>
      </w:r>
      <w:r w:rsidR="00D13641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ст.2 «Начисления на заработную плату</w:t>
      </w:r>
      <w:r w:rsidR="00DE53CC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912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</w:t>
      </w:r>
      <w:r w:rsidR="00D13641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C49">
        <w:rPr>
          <w:rFonts w:ascii="Times New Roman" w:hAnsi="Times New Roman" w:cs="Times New Roman"/>
          <w:color w:val="000000" w:themeColor="text1"/>
          <w:sz w:val="28"/>
          <w:szCs w:val="28"/>
        </w:rPr>
        <w:t>1 284,1</w:t>
      </w:r>
      <w:r w:rsidR="00B51279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F12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ст.3 </w:t>
      </w:r>
      <w:r w:rsidR="00F12F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«Хозяйственные ра</w:t>
      </w:r>
      <w:r w:rsidR="00964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сходы» </w:t>
      </w:r>
      <w:r w:rsidR="00F12FB5">
        <w:rPr>
          <w:rFonts w:ascii="Times New Roman" w:hAnsi="Times New Roman" w:cs="Times New Roman"/>
          <w:color w:val="000000" w:themeColor="text1"/>
          <w:sz w:val="28"/>
          <w:szCs w:val="28"/>
        </w:rPr>
        <w:t>на сумму 1 197,5 тыс. руб.</w:t>
      </w:r>
      <w:r w:rsidR="007965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5D21">
        <w:rPr>
          <w:rFonts w:ascii="Times New Roman" w:hAnsi="Times New Roman" w:cs="Times New Roman"/>
          <w:color w:val="000000" w:themeColor="text1"/>
          <w:sz w:val="28"/>
          <w:szCs w:val="28"/>
        </w:rPr>
        <w:t>Имело место увеличение расходных обя</w:t>
      </w:r>
      <w:r w:rsidR="009912E5">
        <w:rPr>
          <w:rFonts w:ascii="Times New Roman" w:hAnsi="Times New Roman" w:cs="Times New Roman"/>
          <w:color w:val="000000" w:themeColor="text1"/>
          <w:sz w:val="28"/>
          <w:szCs w:val="28"/>
        </w:rPr>
        <w:t>зательств по следующим статьям:</w:t>
      </w:r>
      <w:r w:rsidR="00E72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Решением Собрания №13</w:t>
      </w:r>
      <w:r w:rsidR="00465D21">
        <w:rPr>
          <w:rFonts w:ascii="Times New Roman" w:hAnsi="Times New Roman" w:cs="Times New Roman"/>
          <w:sz w:val="28"/>
          <w:szCs w:val="28"/>
        </w:rPr>
        <w:t xml:space="preserve"> по ст. 16 «Капитальный ремонт» - 1 000 тыс. руб., </w:t>
      </w:r>
      <w:r w:rsidR="00465D21" w:rsidRPr="00BC7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</w:t>
      </w:r>
      <w:r w:rsidR="00BC7833" w:rsidRPr="00BC7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Очамчырского района </w:t>
      </w:r>
      <w:r w:rsidR="00465D21" w:rsidRPr="00BC7833">
        <w:rPr>
          <w:rFonts w:ascii="Times New Roman" w:hAnsi="Times New Roman" w:cs="Times New Roman"/>
          <w:color w:val="000000" w:themeColor="text1"/>
          <w:sz w:val="28"/>
          <w:szCs w:val="28"/>
        </w:rPr>
        <w:t>№17 – 1 600,0 тыс. руб.</w:t>
      </w:r>
    </w:p>
    <w:p w:rsidR="009D0915" w:rsidRPr="00AF5809" w:rsidRDefault="00EB30AC" w:rsidP="009D0915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201 «Культура и искусство»</w:t>
      </w:r>
      <w:r w:rsidR="00FC73FB"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150E">
        <w:rPr>
          <w:rFonts w:ascii="Times New Roman" w:hAnsi="Times New Roman" w:cs="Times New Roman"/>
          <w:color w:val="000000" w:themeColor="text1"/>
          <w:sz w:val="28"/>
          <w:szCs w:val="28"/>
        </w:rPr>
        <w:t>расходы составили 13 650,0</w:t>
      </w:r>
      <w:r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что меньше утвержденн</w:t>
      </w:r>
      <w:r w:rsidR="0007150E">
        <w:rPr>
          <w:rFonts w:ascii="Times New Roman" w:hAnsi="Times New Roman" w:cs="Times New Roman"/>
          <w:color w:val="000000" w:themeColor="text1"/>
          <w:sz w:val="28"/>
          <w:szCs w:val="28"/>
        </w:rPr>
        <w:t>ых бюджетных назначений на 174,4 тыс. руб. или 98,7</w:t>
      </w:r>
      <w:r w:rsidRPr="00290635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исполнения.</w:t>
      </w:r>
      <w:r w:rsidR="001B7206" w:rsidRPr="001B72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Имело место увеличение расходных обязательств </w:t>
      </w:r>
      <w:r w:rsidR="00DA3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вышеуказанным Решением 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следующим статьям: </w:t>
      </w:r>
      <w:r w:rsidR="00DA3295">
        <w:rPr>
          <w:rFonts w:ascii="Times New Roman" w:hAnsi="Times New Roman" w:cs="Times New Roman"/>
          <w:sz w:val="28"/>
          <w:szCs w:val="28"/>
        </w:rPr>
        <w:t>Центральной библиотеке</w:t>
      </w:r>
      <w:r w:rsidR="009D0915">
        <w:rPr>
          <w:rFonts w:ascii="Times New Roman" w:hAnsi="Times New Roman" w:cs="Times New Roman"/>
          <w:sz w:val="28"/>
          <w:szCs w:val="28"/>
        </w:rPr>
        <w:t xml:space="preserve"> по ст. 3 «Хозрасходы» - 60,0 тыс. руб., ст. 12 – 1 000 тыс. руб., по МК «Мыкуашта» ст. 18 «Прочие» - 300,0 тыс. руб.</w:t>
      </w:r>
    </w:p>
    <w:p w:rsidR="00EB30AC" w:rsidRPr="00196FD5" w:rsidRDefault="00EB30AC" w:rsidP="009D091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202</w:t>
      </w:r>
      <w:r w:rsidR="00E43265"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«Наука»</w:t>
      </w:r>
      <w:r w:rsidR="005E3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360A" w:rsidRPr="005E36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разделу производится финансирование только по объекту </w:t>
      </w:r>
      <w:r w:rsidR="005E360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E360A" w:rsidRPr="005E360A">
        <w:rPr>
          <w:rFonts w:ascii="Times New Roman" w:hAnsi="Times New Roman" w:cs="Times New Roman"/>
          <w:color w:val="000000" w:themeColor="text1"/>
          <w:sz w:val="28"/>
          <w:szCs w:val="28"/>
        </w:rPr>
        <w:t>Архив</w:t>
      </w:r>
      <w:r w:rsidR="005E360A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E43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222,9 тыс. руб. </w:t>
      </w:r>
      <w:r w:rsidR="001B6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</w:t>
      </w:r>
      <w:r w:rsidR="009E1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B6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ст.1 – 197,3 тыс. руб., ст. 2 – 25,6 тыс. руб. </w:t>
      </w:r>
      <w:r w:rsidR="00E43265">
        <w:rPr>
          <w:rFonts w:ascii="Times New Roman" w:hAnsi="Times New Roman" w:cs="Times New Roman"/>
          <w:color w:val="000000" w:themeColor="text1"/>
          <w:sz w:val="28"/>
          <w:szCs w:val="28"/>
        </w:rPr>
        <w:t>или 91,7</w:t>
      </w:r>
      <w:r w:rsidR="008A0B3B" w:rsidRPr="00196FD5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ED0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0F3" w:rsidRPr="009E1ED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B63CE" w:rsidRPr="009E1ED5">
        <w:rPr>
          <w:rFonts w:ascii="Times New Roman" w:hAnsi="Times New Roman" w:cs="Times New Roman"/>
          <w:color w:val="000000" w:themeColor="text1"/>
          <w:sz w:val="28"/>
          <w:szCs w:val="28"/>
        </w:rPr>
        <w:t>сполнения</w:t>
      </w:r>
      <w:r w:rsidR="009E1E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41626" w:rsidRDefault="00A41626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203 </w:t>
      </w:r>
      <w:r w:rsidRPr="00C3742C">
        <w:rPr>
          <w:rFonts w:ascii="Times New Roman" w:hAnsi="Times New Roman" w:cs="Times New Roman"/>
          <w:b/>
          <w:sz w:val="28"/>
          <w:szCs w:val="28"/>
        </w:rPr>
        <w:t>«Здравоохра</w:t>
      </w:r>
      <w:r w:rsidR="00CA5C28" w:rsidRPr="00C3742C">
        <w:rPr>
          <w:rFonts w:ascii="Times New Roman" w:hAnsi="Times New Roman" w:cs="Times New Roman"/>
          <w:b/>
          <w:sz w:val="28"/>
          <w:szCs w:val="28"/>
        </w:rPr>
        <w:t>нение»</w:t>
      </w:r>
      <w:r w:rsidR="00CA5C28">
        <w:rPr>
          <w:rFonts w:ascii="Times New Roman" w:hAnsi="Times New Roman" w:cs="Times New Roman"/>
          <w:sz w:val="28"/>
          <w:szCs w:val="28"/>
        </w:rPr>
        <w:t xml:space="preserve"> расходы составили 16 188,6 тыс. руб., что на 1 011,8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утвержденных бюджетных назначений </w:t>
      </w:r>
      <w:r w:rsidR="00CA5C28">
        <w:rPr>
          <w:rFonts w:ascii="Times New Roman" w:hAnsi="Times New Roman" w:cs="Times New Roman"/>
          <w:sz w:val="28"/>
          <w:szCs w:val="28"/>
        </w:rPr>
        <w:t>или 94,1</w:t>
      </w:r>
      <w:r>
        <w:rPr>
          <w:rFonts w:ascii="Times New Roman" w:hAnsi="Times New Roman" w:cs="Times New Roman"/>
          <w:sz w:val="28"/>
          <w:szCs w:val="28"/>
        </w:rPr>
        <w:t xml:space="preserve">%. По ст. 1 </w:t>
      </w:r>
      <w:r w:rsidR="00935B58">
        <w:rPr>
          <w:rFonts w:ascii="Times New Roman" w:hAnsi="Times New Roman" w:cs="Times New Roman"/>
          <w:sz w:val="28"/>
          <w:szCs w:val="28"/>
        </w:rPr>
        <w:t xml:space="preserve">«Фонд заработной платы» имеет место невыполнение на сумму </w:t>
      </w:r>
      <w:r w:rsidR="00630124">
        <w:rPr>
          <w:rFonts w:ascii="Times New Roman" w:hAnsi="Times New Roman" w:cs="Times New Roman"/>
          <w:sz w:val="28"/>
          <w:szCs w:val="28"/>
        </w:rPr>
        <w:t>862,3</w:t>
      </w:r>
      <w:r w:rsidR="00C838A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B23D0">
        <w:rPr>
          <w:rFonts w:ascii="Times New Roman" w:hAnsi="Times New Roman" w:cs="Times New Roman"/>
          <w:sz w:val="28"/>
          <w:szCs w:val="28"/>
        </w:rPr>
        <w:t>, по ст.2 «Начисл</w:t>
      </w:r>
      <w:r w:rsidR="005C5B2A">
        <w:rPr>
          <w:rFonts w:ascii="Times New Roman" w:hAnsi="Times New Roman" w:cs="Times New Roman"/>
          <w:sz w:val="28"/>
          <w:szCs w:val="28"/>
        </w:rPr>
        <w:t>ения на заработную плату» - 116,8</w:t>
      </w:r>
      <w:r w:rsidR="004B23D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9D0915">
        <w:rPr>
          <w:rFonts w:ascii="Times New Roman" w:hAnsi="Times New Roman" w:cs="Times New Roman"/>
          <w:sz w:val="28"/>
          <w:szCs w:val="28"/>
        </w:rPr>
        <w:t xml:space="preserve"> 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>Имело место увеличение расходных обязательств по следующим статьям:</w:t>
      </w:r>
      <w:r w:rsidR="00813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305C" w:rsidRPr="00500433">
        <w:rPr>
          <w:rFonts w:ascii="Times New Roman" w:hAnsi="Times New Roman" w:cs="Times New Roman"/>
          <w:sz w:val="28"/>
          <w:szCs w:val="28"/>
        </w:rPr>
        <w:t>СЭС ст. 16 «Капитальный ремонт» - 950,0 тыс. руб.</w:t>
      </w:r>
      <w:r w:rsidR="0081305C">
        <w:rPr>
          <w:rFonts w:ascii="Times New Roman" w:hAnsi="Times New Roman" w:cs="Times New Roman"/>
          <w:sz w:val="28"/>
          <w:szCs w:val="28"/>
        </w:rPr>
        <w:t>, ст. 12 «Приобретение» - 300,0 тыс. руб.</w:t>
      </w:r>
    </w:p>
    <w:p w:rsidR="00C71F96" w:rsidRDefault="00C71F96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204 «Физическая культура, спорт и работа с моло</w:t>
      </w:r>
      <w:r w:rsidR="00427B79"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дежью»</w:t>
      </w:r>
      <w:r w:rsidR="00427B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4 182,7 тыс. руб. или 99,9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 к утвержденным бюджетным назначениям.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Имело место увеличение расходных обязательств по следующим статьям:</w:t>
      </w:r>
      <w:r w:rsidR="00C374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42C">
        <w:rPr>
          <w:rFonts w:ascii="Times New Roman" w:hAnsi="Times New Roman" w:cs="Times New Roman"/>
          <w:sz w:val="28"/>
          <w:szCs w:val="28"/>
        </w:rPr>
        <w:t>ст. 18 «Прочие» - 1500,0 тыс. руб. (мероприятия), ФК «Ерцаху» - 737,5 тыс. руб.</w:t>
      </w:r>
    </w:p>
    <w:p w:rsidR="00FC45FE" w:rsidRDefault="00C71F96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разделу 205 «Средства массовой инф</w:t>
      </w:r>
      <w:r w:rsidR="00887FB9"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ормации»</w:t>
      </w:r>
      <w:r w:rsidR="00887F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561,2 тыс. руб. или 100,5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исполнения к утвержденным бюджетным назначениям.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1626" w:rsidRPr="00196FD5" w:rsidRDefault="00C71F96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 разделу 207 «Социальное обес</w:t>
      </w:r>
      <w:r w:rsidR="004B6D60"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печение»</w:t>
      </w:r>
      <w:r w:rsidR="004B6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составили 244,5 тыс. руб.</w:t>
      </w:r>
      <w:r w:rsidR="00ED0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ст.1 – 216,4 тыс. руб., ст.2 – 28,1 тыс. руб.</w:t>
      </w:r>
      <w:r w:rsidR="004B6D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99,8</w:t>
      </w:r>
      <w:r w:rsidRPr="00196FD5">
        <w:rPr>
          <w:rFonts w:ascii="Times New Roman" w:hAnsi="Times New Roman" w:cs="Times New Roman"/>
          <w:color w:val="000000" w:themeColor="text1"/>
          <w:sz w:val="28"/>
          <w:szCs w:val="28"/>
        </w:rPr>
        <w:t>% исполнения к утвержденным бюджетным назначениям.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C45FE" w:rsidRDefault="00C71F96" w:rsidP="00FC45FE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214 </w:t>
      </w:r>
      <w:r w:rsidRPr="00C3742C">
        <w:rPr>
          <w:rFonts w:ascii="Times New Roman" w:hAnsi="Times New Roman" w:cs="Times New Roman"/>
          <w:b/>
          <w:sz w:val="28"/>
          <w:szCs w:val="28"/>
        </w:rPr>
        <w:t>«Органы государственного упра</w:t>
      </w:r>
      <w:r w:rsidR="00EA0AB4" w:rsidRPr="00C3742C">
        <w:rPr>
          <w:rFonts w:ascii="Times New Roman" w:hAnsi="Times New Roman" w:cs="Times New Roman"/>
          <w:b/>
          <w:sz w:val="28"/>
          <w:szCs w:val="28"/>
        </w:rPr>
        <w:t>вления»</w:t>
      </w:r>
      <w:r w:rsidR="00EA0AB4">
        <w:rPr>
          <w:rFonts w:ascii="Times New Roman" w:hAnsi="Times New Roman" w:cs="Times New Roman"/>
          <w:sz w:val="28"/>
          <w:szCs w:val="28"/>
        </w:rPr>
        <w:t xml:space="preserve"> расходы составили 35 325,0 тыс. руб. или 98,8</w:t>
      </w:r>
      <w:r>
        <w:rPr>
          <w:rFonts w:ascii="Times New Roman" w:hAnsi="Times New Roman" w:cs="Times New Roman"/>
          <w:sz w:val="28"/>
          <w:szCs w:val="28"/>
        </w:rPr>
        <w:t>% исполнения к утвержденным бюдже</w:t>
      </w:r>
      <w:r w:rsidR="00EA0AB4">
        <w:rPr>
          <w:rFonts w:ascii="Times New Roman" w:hAnsi="Times New Roman" w:cs="Times New Roman"/>
          <w:sz w:val="28"/>
          <w:szCs w:val="28"/>
        </w:rPr>
        <w:t>тным назначениям, что на 156,3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</w:t>
      </w:r>
      <w:r w:rsidR="00092908">
        <w:rPr>
          <w:rFonts w:ascii="Times New Roman" w:hAnsi="Times New Roman" w:cs="Times New Roman"/>
          <w:sz w:val="28"/>
          <w:szCs w:val="28"/>
        </w:rPr>
        <w:t xml:space="preserve">е </w:t>
      </w:r>
      <w:r w:rsidR="003A2939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92908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0B23F4">
        <w:rPr>
          <w:rFonts w:ascii="Times New Roman" w:hAnsi="Times New Roman" w:cs="Times New Roman"/>
          <w:sz w:val="28"/>
          <w:szCs w:val="28"/>
        </w:rPr>
        <w:t>на 2015 год</w:t>
      </w:r>
      <w:r w:rsidR="00092908">
        <w:rPr>
          <w:rFonts w:ascii="Times New Roman" w:hAnsi="Times New Roman" w:cs="Times New Roman"/>
          <w:sz w:val="28"/>
          <w:szCs w:val="28"/>
        </w:rPr>
        <w:t>. По ст. 1 «Фонд заработной платы» имеет место невыполнение утвержденных бюд</w:t>
      </w:r>
      <w:r w:rsidR="002A31C7">
        <w:rPr>
          <w:rFonts w:ascii="Times New Roman" w:hAnsi="Times New Roman" w:cs="Times New Roman"/>
          <w:sz w:val="28"/>
          <w:szCs w:val="28"/>
        </w:rPr>
        <w:t>жетных назначений на сумму 216,6</w:t>
      </w:r>
      <w:r w:rsidR="00092908">
        <w:rPr>
          <w:rFonts w:ascii="Times New Roman" w:hAnsi="Times New Roman" w:cs="Times New Roman"/>
          <w:sz w:val="28"/>
          <w:szCs w:val="28"/>
        </w:rPr>
        <w:t xml:space="preserve"> тыс. руб., по ст. 12 «Приобретение оборудования и инвентаря» имеет</w:t>
      </w:r>
      <w:r w:rsidR="00D865AA">
        <w:rPr>
          <w:rFonts w:ascii="Times New Roman" w:hAnsi="Times New Roman" w:cs="Times New Roman"/>
          <w:sz w:val="28"/>
          <w:szCs w:val="28"/>
        </w:rPr>
        <w:t xml:space="preserve"> место невыполнение на сумму 49,2</w:t>
      </w:r>
      <w:r w:rsidR="00092908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11659">
        <w:rPr>
          <w:rFonts w:ascii="Times New Roman" w:hAnsi="Times New Roman" w:cs="Times New Roman"/>
          <w:sz w:val="28"/>
          <w:szCs w:val="28"/>
        </w:rPr>
        <w:t>.</w:t>
      </w:r>
      <w:r w:rsidR="009D0915">
        <w:rPr>
          <w:rFonts w:ascii="Times New Roman" w:hAnsi="Times New Roman" w:cs="Times New Roman"/>
          <w:sz w:val="28"/>
          <w:szCs w:val="28"/>
        </w:rPr>
        <w:t xml:space="preserve"> 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>Имело место увеличение расходных обязательств по следующим статьям:</w:t>
      </w:r>
      <w:r w:rsidR="00FC45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45FE" w:rsidRPr="005E386D">
        <w:rPr>
          <w:rFonts w:ascii="Times New Roman" w:hAnsi="Times New Roman" w:cs="Times New Roman"/>
          <w:sz w:val="28"/>
          <w:szCs w:val="28"/>
        </w:rPr>
        <w:t>ст.4 «Командировочные»</w:t>
      </w:r>
      <w:r w:rsidR="00FC45FE">
        <w:rPr>
          <w:rFonts w:ascii="Times New Roman" w:hAnsi="Times New Roman" w:cs="Times New Roman"/>
          <w:sz w:val="28"/>
          <w:szCs w:val="28"/>
        </w:rPr>
        <w:t xml:space="preserve"> - 100,0 тыс. руб., ст. 12 «Приобретение оборудования» - 2 960,0 тыс. руб., ст. 16 «Капитальный ремонт» - 1 630,0 тыс. руб., ст. 18 «Прочие расходы» - 540,0 тыс. руб., по ст. 18 «Прочие расходы» - 310,0 тыс. руб., по аппарату администрации – 510,0 тыс. руб.</w:t>
      </w:r>
    </w:p>
    <w:p w:rsidR="00841BF7" w:rsidRPr="00FD25A4" w:rsidRDefault="00092908" w:rsidP="00602642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374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разделу 216 «Резервный </w:t>
      </w:r>
      <w:r w:rsidRPr="00C3742C">
        <w:rPr>
          <w:rFonts w:ascii="Times New Roman" w:hAnsi="Times New Roman" w:cs="Times New Roman"/>
          <w:b/>
          <w:sz w:val="28"/>
          <w:szCs w:val="28"/>
        </w:rPr>
        <w:t>фонд»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утвержденных бюджетных назначения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92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2 390,0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</w:t>
      </w:r>
      <w:r w:rsidR="00792A70">
        <w:rPr>
          <w:rFonts w:ascii="Times New Roman" w:hAnsi="Times New Roman" w:cs="Times New Roman"/>
          <w:color w:val="000000" w:themeColor="text1"/>
          <w:sz w:val="28"/>
          <w:szCs w:val="28"/>
        </w:rPr>
        <w:t>ческие расходы составили 2 370,0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</w:t>
      </w:r>
      <w:r w:rsidR="00792A70">
        <w:rPr>
          <w:rFonts w:ascii="Times New Roman" w:hAnsi="Times New Roman" w:cs="Times New Roman"/>
          <w:color w:val="000000" w:themeColor="text1"/>
          <w:sz w:val="28"/>
          <w:szCs w:val="28"/>
        </w:rPr>
        <w:t>, что на 20,0</w:t>
      </w:r>
      <w:r w:rsidR="00311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</w:t>
      </w:r>
      <w:r w:rsidR="0088095C">
        <w:rPr>
          <w:rFonts w:ascii="Times New Roman" w:hAnsi="Times New Roman" w:cs="Times New Roman"/>
          <w:color w:val="000000" w:themeColor="text1"/>
          <w:sz w:val="28"/>
          <w:szCs w:val="28"/>
        </w:rPr>
        <w:t>ше запланированного</w:t>
      </w:r>
      <w:r w:rsidR="00E32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1,13% от общего объема расходных обязательств бюджета Очамчырского района на 2105 год</w:t>
      </w:r>
      <w:r w:rsidR="008809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0915">
        <w:rPr>
          <w:rFonts w:ascii="Times New Roman" w:hAnsi="Times New Roman" w:cs="Times New Roman"/>
          <w:color w:val="000000" w:themeColor="text1"/>
          <w:sz w:val="28"/>
          <w:szCs w:val="28"/>
        </w:rPr>
        <w:t>Имело место увеличение расходных обяз</w:t>
      </w:r>
      <w:r w:rsidR="00D04045">
        <w:rPr>
          <w:rFonts w:ascii="Times New Roman" w:hAnsi="Times New Roman" w:cs="Times New Roman"/>
          <w:color w:val="000000" w:themeColor="text1"/>
          <w:sz w:val="28"/>
          <w:szCs w:val="28"/>
        </w:rPr>
        <w:t>ательств согласно Решению №13 – 1 090,0 тыс. руб.</w:t>
      </w:r>
      <w:r w:rsidR="00F901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Решению </w:t>
      </w:r>
      <w:r w:rsidR="00BC7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Очамчырского района </w:t>
      </w:r>
      <w:r w:rsidR="00F90192">
        <w:rPr>
          <w:rFonts w:ascii="Times New Roman" w:hAnsi="Times New Roman" w:cs="Times New Roman"/>
          <w:color w:val="000000" w:themeColor="text1"/>
          <w:sz w:val="28"/>
          <w:szCs w:val="28"/>
        </w:rPr>
        <w:t>№17 – 300,0 тыс. руб.</w:t>
      </w:r>
      <w:r w:rsidR="00FD2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D5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1, ст.42 Закона «Об основах бюджетного устройства и бюджетного процесса в Республике Абхазия» размер резервных фондов глав администрации не может превышать 3% утвержденного указанными законами (решениями) общего объема расходов, данная статья Закона по резервному фонду главы администрации Очамчырского района соблюдена.</w:t>
      </w:r>
    </w:p>
    <w:p w:rsidR="00092908" w:rsidRDefault="00A555D4" w:rsidP="0009290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Кассовые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25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целевым 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>денежны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ам,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выделенны</w:t>
      </w:r>
      <w:r w:rsidR="003F251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</w:t>
      </w:r>
      <w:r w:rsidR="00231C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Абхазия</w:t>
      </w:r>
      <w:r w:rsidR="00841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Резервного фонда </w:t>
      </w:r>
      <w:r w:rsidR="00231C87">
        <w:rPr>
          <w:rFonts w:ascii="Times New Roman" w:hAnsi="Times New Roman" w:cs="Times New Roman"/>
          <w:color w:val="000000" w:themeColor="text1"/>
          <w:sz w:val="28"/>
          <w:szCs w:val="28"/>
        </w:rPr>
        <w:t>Президента</w:t>
      </w:r>
      <w:r w:rsidR="003F251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13 309,9 тыс. руб. и были направлены на оказание </w:t>
      </w:r>
      <w:r w:rsidR="00DB48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материальной помощи </w:t>
      </w:r>
      <w:r w:rsidR="009D0191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населению, на устройство колодцев скважин для остронуждающихся сельских жителей в питьевой воде, а также на ремонт сельских дорог.</w:t>
      </w:r>
    </w:p>
    <w:p w:rsidR="008B11A7" w:rsidRDefault="008B11A7" w:rsidP="00E14D16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386D">
        <w:rPr>
          <w:rFonts w:ascii="Times New Roman" w:hAnsi="Times New Roman" w:cs="Times New Roman"/>
          <w:b/>
          <w:sz w:val="28"/>
          <w:szCs w:val="28"/>
        </w:rPr>
        <w:t>По разделу 237</w:t>
      </w:r>
      <w:r>
        <w:rPr>
          <w:rFonts w:ascii="Times New Roman" w:hAnsi="Times New Roman" w:cs="Times New Roman"/>
          <w:sz w:val="28"/>
          <w:szCs w:val="28"/>
        </w:rPr>
        <w:t xml:space="preserve"> «Выборы»</w:t>
      </w:r>
      <w:r w:rsidR="00E14D16">
        <w:rPr>
          <w:rFonts w:ascii="Times New Roman" w:hAnsi="Times New Roman" w:cs="Times New Roman"/>
          <w:sz w:val="28"/>
          <w:szCs w:val="28"/>
        </w:rPr>
        <w:t xml:space="preserve"> расходы составили 50,0 тыс. руб. при отсутствии прогнозных показателей. 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Республики Абхазия от 01.07.2015г. 183 «Об оптимизации штатной численности органов государственного управления и государственных учреждений Республики Абхазия» в Очамчырском районе проведено сокращение 33,5 штатных единиц в бюджетной сфере, в том числе по разделам: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общегосударственные вопросы было оптимизировано 25 шт. единиц или 10,4%, недоукомплектованно 5 шт. единиц;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здравоохранение – 1,5 шт. единиц или 1,2%, недоукомплектованно – 6 шт. единиц;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и искусство – 7 шт. единиц или 5,4%, недоукомплектованно – 1,5 шт. единиц;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образование недоукомплектованно 4 шт. единиц.</w:t>
      </w:r>
    </w:p>
    <w:p w:rsidR="00C8102F" w:rsidRDefault="00C8102F" w:rsidP="00C8102F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штатной численности проведена в размере 6,7%, в то время как в соответствии с вышеупомянутым Указом определялось провести сокращение в размере 15%.</w:t>
      </w:r>
    </w:p>
    <w:p w:rsidR="00C8102F" w:rsidRDefault="00C8102F" w:rsidP="00DE53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EA1" w:rsidRPr="00C8102F" w:rsidRDefault="00B81EA1" w:rsidP="00DE53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1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результатам проведенного анализа отчета об исполнении бюджета </w:t>
      </w:r>
      <w:r w:rsidR="00AC5F1E" w:rsidRPr="00C81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Очамчырского района за</w:t>
      </w:r>
      <w:r w:rsidRPr="00C81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2015 </w:t>
      </w:r>
      <w:r w:rsidR="00AC5F1E" w:rsidRPr="00C81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  <w:r w:rsidRPr="00C810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можно сделать следующие выводы:</w:t>
      </w:r>
    </w:p>
    <w:p w:rsidR="004E4913" w:rsidRDefault="00B81EA1" w:rsidP="00B81E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1EA1">
        <w:rPr>
          <w:rFonts w:ascii="Times New Roman" w:hAnsi="Times New Roman" w:cs="Times New Roman"/>
          <w:sz w:val="28"/>
          <w:szCs w:val="28"/>
        </w:rPr>
        <w:t>1.</w:t>
      </w:r>
      <w:r w:rsidR="00490E29">
        <w:rPr>
          <w:rFonts w:ascii="Times New Roman" w:hAnsi="Times New Roman" w:cs="Times New Roman"/>
          <w:sz w:val="28"/>
          <w:szCs w:val="28"/>
        </w:rPr>
        <w:t xml:space="preserve"> </w:t>
      </w:r>
      <w:r w:rsidRPr="00B81EA1">
        <w:rPr>
          <w:rFonts w:ascii="Times New Roman" w:hAnsi="Times New Roman" w:cs="Times New Roman"/>
          <w:sz w:val="28"/>
          <w:szCs w:val="28"/>
        </w:rPr>
        <w:t>Следует отметить, что представленный финансовым отделом отчет об исполнении бюджета Очамчырского района не соответствует Закону Р</w:t>
      </w:r>
      <w:r w:rsidR="00DE53C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81EA1">
        <w:rPr>
          <w:rFonts w:ascii="Times New Roman" w:hAnsi="Times New Roman" w:cs="Times New Roman"/>
          <w:sz w:val="28"/>
          <w:szCs w:val="28"/>
        </w:rPr>
        <w:t>А</w:t>
      </w:r>
      <w:r w:rsidR="00DE53CC">
        <w:rPr>
          <w:rFonts w:ascii="Times New Roman" w:hAnsi="Times New Roman" w:cs="Times New Roman"/>
          <w:sz w:val="28"/>
          <w:szCs w:val="28"/>
        </w:rPr>
        <w:t>бхазия</w:t>
      </w:r>
      <w:r w:rsidRPr="00B81EA1">
        <w:rPr>
          <w:rFonts w:ascii="Times New Roman" w:hAnsi="Times New Roman" w:cs="Times New Roman"/>
          <w:sz w:val="28"/>
          <w:szCs w:val="28"/>
        </w:rPr>
        <w:t xml:space="preserve"> от 14.02.2014 г. №3455-с-V «О бюджетной классификации Республики Абхазия».</w:t>
      </w:r>
    </w:p>
    <w:p w:rsidR="00863081" w:rsidRDefault="00F82536" w:rsidP="00B81E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E7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нарушение ст. 42 Закона</w:t>
      </w:r>
      <w:r w:rsidR="00DE53CC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047C9">
        <w:rPr>
          <w:rFonts w:ascii="Times New Roman" w:hAnsi="Times New Roman" w:cs="Times New Roman"/>
          <w:sz w:val="28"/>
          <w:szCs w:val="28"/>
        </w:rPr>
        <w:t xml:space="preserve"> 14 мая 2014 года № 3513-с- V «Об основах бюджетного устройства и бюджетного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 в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Республике Абхазия»</w:t>
      </w:r>
      <w:r w:rsidR="00DE53CC">
        <w:rPr>
          <w:rFonts w:ascii="Times New Roman" w:hAnsi="Times New Roman" w:cs="Times New Roman"/>
          <w:sz w:val="28"/>
          <w:szCs w:val="28"/>
        </w:rPr>
        <w:t xml:space="preserve"> (далее-Закон)</w:t>
      </w:r>
      <w:r>
        <w:rPr>
          <w:rFonts w:ascii="Times New Roman" w:hAnsi="Times New Roman" w:cs="Times New Roman"/>
          <w:sz w:val="28"/>
          <w:szCs w:val="28"/>
        </w:rPr>
        <w:t xml:space="preserve"> отсутствует порядок использования средств резервного фонда</w:t>
      </w:r>
      <w:r w:rsidR="003D16FF">
        <w:rPr>
          <w:rFonts w:ascii="Times New Roman" w:hAnsi="Times New Roman" w:cs="Times New Roman"/>
          <w:sz w:val="28"/>
          <w:szCs w:val="28"/>
        </w:rPr>
        <w:t xml:space="preserve"> главы администрации Очамчырского </w:t>
      </w:r>
      <w:r>
        <w:rPr>
          <w:rFonts w:ascii="Times New Roman" w:hAnsi="Times New Roman" w:cs="Times New Roman"/>
          <w:sz w:val="28"/>
          <w:szCs w:val="28"/>
        </w:rPr>
        <w:t>района, определяемого решением местного органа государственного управления.</w:t>
      </w:r>
    </w:p>
    <w:p w:rsidR="00DF357D" w:rsidRDefault="00B90210" w:rsidP="00B5042E">
      <w:pPr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60C2">
        <w:rPr>
          <w:rFonts w:ascii="Times New Roman" w:hAnsi="Times New Roman" w:cs="Times New Roman"/>
          <w:sz w:val="28"/>
          <w:szCs w:val="28"/>
        </w:rPr>
        <w:t xml:space="preserve">. </w:t>
      </w:r>
      <w:r w:rsidR="000F5AC1">
        <w:rPr>
          <w:rFonts w:ascii="Times New Roman" w:hAnsi="Times New Roman" w:cs="Times New Roman"/>
          <w:sz w:val="28"/>
          <w:szCs w:val="28"/>
        </w:rPr>
        <w:t>Финансовые органы Очамчырского района, производя бюджетные ассигнования, не предусмотренные решением о бюджете Очамчырского района, не исполнили первоначально принятые расходные обязательства перед бюджетными организациями:</w:t>
      </w:r>
    </w:p>
    <w:p w:rsidR="000408ED" w:rsidRPr="00E14D8B" w:rsidRDefault="002D09FD" w:rsidP="00E14D8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1DF6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исполнения б</w:t>
      </w:r>
      <w:r w:rsidR="00555284">
        <w:rPr>
          <w:rFonts w:ascii="Times New Roman" w:hAnsi="Times New Roman" w:cs="Times New Roman"/>
          <w:sz w:val="28"/>
          <w:szCs w:val="28"/>
        </w:rPr>
        <w:t xml:space="preserve">юджета Очамчырского района за 2015 год </w:t>
      </w:r>
      <w:r>
        <w:rPr>
          <w:rFonts w:ascii="Times New Roman" w:hAnsi="Times New Roman" w:cs="Times New Roman"/>
          <w:sz w:val="28"/>
          <w:szCs w:val="28"/>
        </w:rPr>
        <w:t>перевыполнение доходной части бюджета за счет собств</w:t>
      </w:r>
      <w:r w:rsidR="00555284">
        <w:rPr>
          <w:rFonts w:ascii="Times New Roman" w:hAnsi="Times New Roman" w:cs="Times New Roman"/>
          <w:sz w:val="28"/>
          <w:szCs w:val="28"/>
        </w:rPr>
        <w:t>енных доходов составило 28 655,7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A73D8E">
        <w:rPr>
          <w:rFonts w:ascii="Times New Roman" w:hAnsi="Times New Roman" w:cs="Times New Roman"/>
          <w:sz w:val="28"/>
          <w:szCs w:val="28"/>
        </w:rPr>
        <w:t xml:space="preserve"> руб.</w:t>
      </w:r>
      <w:r w:rsidR="00555284">
        <w:rPr>
          <w:rFonts w:ascii="Times New Roman" w:hAnsi="Times New Roman" w:cs="Times New Roman"/>
          <w:sz w:val="28"/>
          <w:szCs w:val="28"/>
        </w:rPr>
        <w:t xml:space="preserve"> </w:t>
      </w:r>
      <w:r w:rsidR="00A73D8E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555284">
        <w:rPr>
          <w:rFonts w:ascii="Times New Roman" w:hAnsi="Times New Roman" w:cs="Times New Roman"/>
          <w:sz w:val="28"/>
          <w:szCs w:val="28"/>
        </w:rPr>
        <w:t>за 2015 год</w:t>
      </w:r>
      <w:r>
        <w:rPr>
          <w:rFonts w:ascii="Times New Roman" w:hAnsi="Times New Roman" w:cs="Times New Roman"/>
          <w:sz w:val="28"/>
          <w:szCs w:val="28"/>
        </w:rPr>
        <w:t xml:space="preserve"> не поступила в бюджет района предусмотренная дотация из Республиканского бюджета в </w:t>
      </w:r>
      <w:r w:rsidR="00555284">
        <w:rPr>
          <w:rFonts w:ascii="Times New Roman" w:hAnsi="Times New Roman" w:cs="Times New Roman"/>
          <w:sz w:val="28"/>
          <w:szCs w:val="28"/>
        </w:rPr>
        <w:t>сумме 17 415,3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E1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46E6">
        <w:rPr>
          <w:rFonts w:ascii="Times New Roman" w:hAnsi="Times New Roman" w:cs="Times New Roman"/>
          <w:sz w:val="28"/>
          <w:szCs w:val="28"/>
        </w:rPr>
        <w:t>А</w:t>
      </w:r>
      <w:r w:rsidR="000408ED">
        <w:rPr>
          <w:rFonts w:ascii="Times New Roman" w:hAnsi="Times New Roman" w:cs="Times New Roman"/>
          <w:sz w:val="28"/>
          <w:szCs w:val="28"/>
        </w:rPr>
        <w:t>дминистрация Очамчырского района взяла на себя дополнительные обязательства в размере 15 370 тыс. руб.</w:t>
      </w:r>
      <w:r w:rsidR="00D63D90">
        <w:rPr>
          <w:rFonts w:ascii="Times New Roman" w:hAnsi="Times New Roman" w:cs="Times New Roman"/>
          <w:sz w:val="28"/>
          <w:szCs w:val="28"/>
        </w:rPr>
        <w:t xml:space="preserve"> на основании Решения №13 от 7 августа 2015 года и 4 </w:t>
      </w:r>
      <w:r w:rsidR="005D6BC9">
        <w:rPr>
          <w:rFonts w:ascii="Times New Roman" w:hAnsi="Times New Roman" w:cs="Times New Roman"/>
          <w:sz w:val="28"/>
          <w:szCs w:val="28"/>
        </w:rPr>
        <w:t>690</w:t>
      </w:r>
      <w:r w:rsidR="00D63D90">
        <w:rPr>
          <w:rFonts w:ascii="Times New Roman" w:hAnsi="Times New Roman" w:cs="Times New Roman"/>
          <w:sz w:val="28"/>
          <w:szCs w:val="28"/>
        </w:rPr>
        <w:t>,0 тыс. руб. на основании Решения от №17 от 30 ноя</w:t>
      </w:r>
      <w:r w:rsidR="005D6BC9">
        <w:rPr>
          <w:rFonts w:ascii="Times New Roman" w:hAnsi="Times New Roman" w:cs="Times New Roman"/>
          <w:sz w:val="28"/>
          <w:szCs w:val="28"/>
        </w:rPr>
        <w:t>бря 2015 года, итого на сумму 20 060</w:t>
      </w:r>
      <w:r w:rsidR="00A73D8E">
        <w:rPr>
          <w:rFonts w:ascii="Times New Roman" w:hAnsi="Times New Roman" w:cs="Times New Roman"/>
          <w:sz w:val="28"/>
          <w:szCs w:val="28"/>
        </w:rPr>
        <w:t>,0 тыс. руб.</w:t>
      </w:r>
      <w:r w:rsidR="00DE53CC">
        <w:rPr>
          <w:rFonts w:ascii="Times New Roman" w:hAnsi="Times New Roman" w:cs="Times New Roman"/>
          <w:sz w:val="28"/>
          <w:szCs w:val="28"/>
        </w:rPr>
        <w:t>,</w:t>
      </w:r>
      <w:r w:rsidR="00500433">
        <w:rPr>
          <w:rFonts w:ascii="Times New Roman" w:hAnsi="Times New Roman" w:cs="Times New Roman"/>
          <w:sz w:val="28"/>
          <w:szCs w:val="28"/>
        </w:rPr>
        <w:t xml:space="preserve"> </w:t>
      </w:r>
      <w:r w:rsidR="00A73D8E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00433">
        <w:rPr>
          <w:rFonts w:ascii="Times New Roman" w:hAnsi="Times New Roman" w:cs="Times New Roman"/>
          <w:sz w:val="28"/>
          <w:szCs w:val="28"/>
        </w:rPr>
        <w:t>были вне</w:t>
      </w:r>
      <w:r w:rsidR="00A73D8E">
        <w:rPr>
          <w:rFonts w:ascii="Times New Roman" w:hAnsi="Times New Roman" w:cs="Times New Roman"/>
          <w:sz w:val="28"/>
          <w:szCs w:val="28"/>
        </w:rPr>
        <w:t>сены соответствующие изменения</w:t>
      </w:r>
      <w:r w:rsidR="00500433">
        <w:rPr>
          <w:rFonts w:ascii="Times New Roman" w:hAnsi="Times New Roman" w:cs="Times New Roman"/>
          <w:sz w:val="28"/>
          <w:szCs w:val="28"/>
        </w:rPr>
        <w:t xml:space="preserve"> </w:t>
      </w:r>
      <w:r w:rsidR="00A73D8E">
        <w:rPr>
          <w:rFonts w:ascii="Times New Roman" w:hAnsi="Times New Roman" w:cs="Times New Roman"/>
          <w:sz w:val="28"/>
          <w:szCs w:val="28"/>
        </w:rPr>
        <w:t xml:space="preserve">в расходной части </w:t>
      </w:r>
      <w:r w:rsidR="00500433">
        <w:rPr>
          <w:rFonts w:ascii="Times New Roman" w:hAnsi="Times New Roman" w:cs="Times New Roman"/>
          <w:sz w:val="28"/>
          <w:szCs w:val="28"/>
        </w:rPr>
        <w:t>бюджет Очамчы</w:t>
      </w:r>
      <w:r w:rsidR="00C440C6">
        <w:rPr>
          <w:rFonts w:ascii="Times New Roman" w:hAnsi="Times New Roman" w:cs="Times New Roman"/>
          <w:sz w:val="28"/>
          <w:szCs w:val="28"/>
        </w:rPr>
        <w:t>рского района.</w:t>
      </w:r>
      <w:r w:rsidR="00A73D8E">
        <w:rPr>
          <w:rFonts w:ascii="Times New Roman" w:hAnsi="Times New Roman" w:cs="Times New Roman"/>
          <w:sz w:val="28"/>
          <w:szCs w:val="28"/>
        </w:rPr>
        <w:t xml:space="preserve"> Данные изменения в расходной части бюджета Очамчырского были внесены с согласования и одобрения Министерства финансов Республики Абхазия.</w:t>
      </w:r>
      <w:r w:rsidR="00CB3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1BF2" w:rsidRDefault="00C8102F" w:rsidP="00721BF2">
      <w:pPr>
        <w:tabs>
          <w:tab w:val="left" w:pos="1380"/>
        </w:tabs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2404D">
        <w:rPr>
          <w:rFonts w:ascii="Times New Roman" w:hAnsi="Times New Roman" w:cs="Times New Roman"/>
          <w:sz w:val="28"/>
          <w:szCs w:val="28"/>
        </w:rPr>
        <w:t>В нарушении</w:t>
      </w:r>
      <w:r w:rsidR="00721BF2">
        <w:rPr>
          <w:rFonts w:ascii="Times New Roman" w:hAnsi="Times New Roman" w:cs="Times New Roman"/>
          <w:sz w:val="28"/>
          <w:szCs w:val="28"/>
        </w:rPr>
        <w:t xml:space="preserve"> Указ</w:t>
      </w:r>
      <w:r w:rsidR="0092404D">
        <w:rPr>
          <w:rFonts w:ascii="Times New Roman" w:hAnsi="Times New Roman" w:cs="Times New Roman"/>
          <w:sz w:val="28"/>
          <w:szCs w:val="28"/>
        </w:rPr>
        <w:t>а</w:t>
      </w:r>
      <w:r w:rsidR="00721BF2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9240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21BF2">
        <w:rPr>
          <w:rFonts w:ascii="Times New Roman" w:hAnsi="Times New Roman" w:cs="Times New Roman"/>
          <w:sz w:val="28"/>
          <w:szCs w:val="28"/>
        </w:rPr>
        <w:t>А</w:t>
      </w:r>
      <w:r w:rsidR="0092404D">
        <w:rPr>
          <w:rFonts w:ascii="Times New Roman" w:hAnsi="Times New Roman" w:cs="Times New Roman"/>
          <w:sz w:val="28"/>
          <w:szCs w:val="28"/>
        </w:rPr>
        <w:t>бхазия</w:t>
      </w:r>
      <w:r w:rsidR="00721BF2">
        <w:rPr>
          <w:rFonts w:ascii="Times New Roman" w:hAnsi="Times New Roman" w:cs="Times New Roman"/>
          <w:sz w:val="28"/>
          <w:szCs w:val="28"/>
        </w:rPr>
        <w:t xml:space="preserve"> от 01.07</w:t>
      </w:r>
      <w:r w:rsidR="0092404D">
        <w:rPr>
          <w:rFonts w:ascii="Times New Roman" w:hAnsi="Times New Roman" w:cs="Times New Roman"/>
          <w:sz w:val="28"/>
          <w:szCs w:val="28"/>
        </w:rPr>
        <w:t xml:space="preserve">.2015г. 183 </w:t>
      </w:r>
      <w:r w:rsidR="00721BF2">
        <w:rPr>
          <w:rFonts w:ascii="Times New Roman" w:hAnsi="Times New Roman" w:cs="Times New Roman"/>
          <w:sz w:val="28"/>
          <w:szCs w:val="28"/>
        </w:rPr>
        <w:t>«Об оптимизации штатной численности органов государственного управления и государственных учреждений Республики Абхазия» в Очамчырском районе проведен</w:t>
      </w:r>
      <w:r w:rsidR="0092404D">
        <w:rPr>
          <w:rFonts w:ascii="Times New Roman" w:hAnsi="Times New Roman" w:cs="Times New Roman"/>
          <w:sz w:val="28"/>
          <w:szCs w:val="28"/>
        </w:rPr>
        <w:t>а</w:t>
      </w:r>
      <w:r w:rsidR="00721BF2">
        <w:rPr>
          <w:rFonts w:ascii="Times New Roman" w:hAnsi="Times New Roman" w:cs="Times New Roman"/>
          <w:sz w:val="28"/>
          <w:szCs w:val="28"/>
        </w:rPr>
        <w:t xml:space="preserve"> </w:t>
      </w:r>
      <w:r w:rsidR="0092404D">
        <w:rPr>
          <w:rFonts w:ascii="Times New Roman" w:hAnsi="Times New Roman" w:cs="Times New Roman"/>
          <w:sz w:val="28"/>
          <w:szCs w:val="28"/>
        </w:rPr>
        <w:t>о</w:t>
      </w:r>
      <w:r w:rsidR="00721BF2">
        <w:rPr>
          <w:rFonts w:ascii="Times New Roman" w:hAnsi="Times New Roman" w:cs="Times New Roman"/>
          <w:sz w:val="28"/>
          <w:szCs w:val="28"/>
        </w:rPr>
        <w:t xml:space="preserve">птимизация штатной численности в размере 6,7%, </w:t>
      </w:r>
      <w:r w:rsidR="0092404D">
        <w:rPr>
          <w:rFonts w:ascii="Times New Roman" w:hAnsi="Times New Roman" w:cs="Times New Roman"/>
          <w:sz w:val="28"/>
          <w:szCs w:val="28"/>
        </w:rPr>
        <w:t>причины неисполнения оптимизации представлены не были.</w:t>
      </w:r>
    </w:p>
    <w:p w:rsidR="009E4045" w:rsidRDefault="009E4045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8CA" w:rsidRDefault="00A508CA" w:rsidP="0036548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548F" w:rsidRDefault="0036548F" w:rsidP="00B73991">
      <w:pPr>
        <w:spacing w:after="0" w:line="360" w:lineRule="auto"/>
        <w:ind w:firstLine="708"/>
        <w:contextualSpacing/>
        <w:jc w:val="both"/>
      </w:pPr>
    </w:p>
    <w:sectPr w:rsidR="0036548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C5" w:rsidRDefault="00881DC5" w:rsidP="00590673">
      <w:pPr>
        <w:spacing w:after="0" w:line="240" w:lineRule="auto"/>
      </w:pPr>
      <w:r>
        <w:separator/>
      </w:r>
    </w:p>
  </w:endnote>
  <w:endnote w:type="continuationSeparator" w:id="0">
    <w:p w:rsidR="00881DC5" w:rsidRDefault="00881DC5" w:rsidP="0059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613277"/>
      <w:docPartObj>
        <w:docPartGallery w:val="Page Numbers (Bottom of Page)"/>
        <w:docPartUnique/>
      </w:docPartObj>
    </w:sdtPr>
    <w:sdtEndPr/>
    <w:sdtContent>
      <w:p w:rsidR="00590673" w:rsidRDefault="005906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3E4">
          <w:rPr>
            <w:noProof/>
          </w:rPr>
          <w:t>1</w:t>
        </w:r>
        <w:r>
          <w:fldChar w:fldCharType="end"/>
        </w:r>
      </w:p>
    </w:sdtContent>
  </w:sdt>
  <w:p w:rsidR="00590673" w:rsidRDefault="00590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C5" w:rsidRDefault="00881DC5" w:rsidP="00590673">
      <w:pPr>
        <w:spacing w:after="0" w:line="240" w:lineRule="auto"/>
      </w:pPr>
      <w:r>
        <w:separator/>
      </w:r>
    </w:p>
  </w:footnote>
  <w:footnote w:type="continuationSeparator" w:id="0">
    <w:p w:rsidR="00881DC5" w:rsidRDefault="00881DC5" w:rsidP="0059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0762"/>
    <w:multiLevelType w:val="hybridMultilevel"/>
    <w:tmpl w:val="C512D304"/>
    <w:lvl w:ilvl="0" w:tplc="012A0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85"/>
    <w:rsid w:val="0001437A"/>
    <w:rsid w:val="00015B17"/>
    <w:rsid w:val="00016EFE"/>
    <w:rsid w:val="00017B69"/>
    <w:rsid w:val="0002242E"/>
    <w:rsid w:val="00030DCD"/>
    <w:rsid w:val="00036AD9"/>
    <w:rsid w:val="000377DF"/>
    <w:rsid w:val="00037C97"/>
    <w:rsid w:val="000408ED"/>
    <w:rsid w:val="00040F2B"/>
    <w:rsid w:val="000469C8"/>
    <w:rsid w:val="00051100"/>
    <w:rsid w:val="00063C5C"/>
    <w:rsid w:val="00065ED9"/>
    <w:rsid w:val="0007150E"/>
    <w:rsid w:val="00081085"/>
    <w:rsid w:val="000839F5"/>
    <w:rsid w:val="00087D59"/>
    <w:rsid w:val="00092908"/>
    <w:rsid w:val="00092D88"/>
    <w:rsid w:val="000A42BB"/>
    <w:rsid w:val="000A4D8F"/>
    <w:rsid w:val="000B23F4"/>
    <w:rsid w:val="000B338B"/>
    <w:rsid w:val="000B5B2F"/>
    <w:rsid w:val="000C2425"/>
    <w:rsid w:val="000D0D9F"/>
    <w:rsid w:val="000E2047"/>
    <w:rsid w:val="000E385D"/>
    <w:rsid w:val="000E5AC5"/>
    <w:rsid w:val="000E5D70"/>
    <w:rsid w:val="000E6ADD"/>
    <w:rsid w:val="000E7AF2"/>
    <w:rsid w:val="000F5AC1"/>
    <w:rsid w:val="001008A9"/>
    <w:rsid w:val="001047D9"/>
    <w:rsid w:val="00111488"/>
    <w:rsid w:val="00116717"/>
    <w:rsid w:val="001207A7"/>
    <w:rsid w:val="001211F5"/>
    <w:rsid w:val="00124CC0"/>
    <w:rsid w:val="00127121"/>
    <w:rsid w:val="001379CA"/>
    <w:rsid w:val="00144626"/>
    <w:rsid w:val="001476AA"/>
    <w:rsid w:val="001476F9"/>
    <w:rsid w:val="00153683"/>
    <w:rsid w:val="00155F62"/>
    <w:rsid w:val="00157762"/>
    <w:rsid w:val="00161D47"/>
    <w:rsid w:val="00174553"/>
    <w:rsid w:val="001746DE"/>
    <w:rsid w:val="00177CE3"/>
    <w:rsid w:val="00177EF0"/>
    <w:rsid w:val="00180B5F"/>
    <w:rsid w:val="00186587"/>
    <w:rsid w:val="001875D9"/>
    <w:rsid w:val="0019117C"/>
    <w:rsid w:val="00191DF6"/>
    <w:rsid w:val="00192AE8"/>
    <w:rsid w:val="001946E0"/>
    <w:rsid w:val="001951E8"/>
    <w:rsid w:val="00196FD5"/>
    <w:rsid w:val="001A0969"/>
    <w:rsid w:val="001A4228"/>
    <w:rsid w:val="001A65E0"/>
    <w:rsid w:val="001B0FC2"/>
    <w:rsid w:val="001B2751"/>
    <w:rsid w:val="001B4AB7"/>
    <w:rsid w:val="001B63CE"/>
    <w:rsid w:val="001B7206"/>
    <w:rsid w:val="001B7659"/>
    <w:rsid w:val="001C20C2"/>
    <w:rsid w:val="001C646C"/>
    <w:rsid w:val="001C77BF"/>
    <w:rsid w:val="001D0C6A"/>
    <w:rsid w:val="001D3FE8"/>
    <w:rsid w:val="001D69EC"/>
    <w:rsid w:val="001D7DBC"/>
    <w:rsid w:val="001E3791"/>
    <w:rsid w:val="001E3DDD"/>
    <w:rsid w:val="001E65C2"/>
    <w:rsid w:val="001F0E78"/>
    <w:rsid w:val="001F3017"/>
    <w:rsid w:val="001F33ED"/>
    <w:rsid w:val="001F359A"/>
    <w:rsid w:val="00200E62"/>
    <w:rsid w:val="00205792"/>
    <w:rsid w:val="002105C9"/>
    <w:rsid w:val="00215F6D"/>
    <w:rsid w:val="00231A0B"/>
    <w:rsid w:val="00231C87"/>
    <w:rsid w:val="00232586"/>
    <w:rsid w:val="00232E72"/>
    <w:rsid w:val="00243DC6"/>
    <w:rsid w:val="002478B9"/>
    <w:rsid w:val="00247F3E"/>
    <w:rsid w:val="002512C2"/>
    <w:rsid w:val="00251FD2"/>
    <w:rsid w:val="002527BF"/>
    <w:rsid w:val="00252AFC"/>
    <w:rsid w:val="00252F04"/>
    <w:rsid w:val="00252FEA"/>
    <w:rsid w:val="0025739A"/>
    <w:rsid w:val="002607F2"/>
    <w:rsid w:val="00261D38"/>
    <w:rsid w:val="00273AC8"/>
    <w:rsid w:val="00284980"/>
    <w:rsid w:val="00290635"/>
    <w:rsid w:val="00297C49"/>
    <w:rsid w:val="002A0414"/>
    <w:rsid w:val="002A31C7"/>
    <w:rsid w:val="002A4E2A"/>
    <w:rsid w:val="002A6CE0"/>
    <w:rsid w:val="002A752B"/>
    <w:rsid w:val="002A7D8D"/>
    <w:rsid w:val="002B6DD7"/>
    <w:rsid w:val="002C4276"/>
    <w:rsid w:val="002D09FD"/>
    <w:rsid w:val="002D1EEC"/>
    <w:rsid w:val="002E1209"/>
    <w:rsid w:val="002E333A"/>
    <w:rsid w:val="002E366B"/>
    <w:rsid w:val="002E4CA5"/>
    <w:rsid w:val="00311A7F"/>
    <w:rsid w:val="003161FF"/>
    <w:rsid w:val="00325DE7"/>
    <w:rsid w:val="00325F44"/>
    <w:rsid w:val="003351B9"/>
    <w:rsid w:val="00335FC6"/>
    <w:rsid w:val="003361C7"/>
    <w:rsid w:val="003418F4"/>
    <w:rsid w:val="003477EB"/>
    <w:rsid w:val="003549F7"/>
    <w:rsid w:val="00360FDF"/>
    <w:rsid w:val="00363A41"/>
    <w:rsid w:val="0036548F"/>
    <w:rsid w:val="003713B1"/>
    <w:rsid w:val="00374881"/>
    <w:rsid w:val="00374D2A"/>
    <w:rsid w:val="00384A0A"/>
    <w:rsid w:val="00387813"/>
    <w:rsid w:val="00395766"/>
    <w:rsid w:val="0039784D"/>
    <w:rsid w:val="003A19F5"/>
    <w:rsid w:val="003A2939"/>
    <w:rsid w:val="003A4CDC"/>
    <w:rsid w:val="003A5A05"/>
    <w:rsid w:val="003B2F81"/>
    <w:rsid w:val="003B4EF4"/>
    <w:rsid w:val="003C4E2B"/>
    <w:rsid w:val="003C559F"/>
    <w:rsid w:val="003D0E91"/>
    <w:rsid w:val="003D16FF"/>
    <w:rsid w:val="003D1FC8"/>
    <w:rsid w:val="003D3796"/>
    <w:rsid w:val="003D7444"/>
    <w:rsid w:val="003E3D24"/>
    <w:rsid w:val="003E56E0"/>
    <w:rsid w:val="003E5F1F"/>
    <w:rsid w:val="003E72A8"/>
    <w:rsid w:val="003F2515"/>
    <w:rsid w:val="004023B6"/>
    <w:rsid w:val="00410E32"/>
    <w:rsid w:val="00417877"/>
    <w:rsid w:val="004178E0"/>
    <w:rsid w:val="0042411F"/>
    <w:rsid w:val="00425830"/>
    <w:rsid w:val="004264AB"/>
    <w:rsid w:val="00427B79"/>
    <w:rsid w:val="004360AC"/>
    <w:rsid w:val="00443CAB"/>
    <w:rsid w:val="00446138"/>
    <w:rsid w:val="0044616E"/>
    <w:rsid w:val="004475D6"/>
    <w:rsid w:val="00447DAF"/>
    <w:rsid w:val="00457F3A"/>
    <w:rsid w:val="0046126E"/>
    <w:rsid w:val="00465D21"/>
    <w:rsid w:val="00466A0E"/>
    <w:rsid w:val="00474173"/>
    <w:rsid w:val="00475604"/>
    <w:rsid w:val="00476A1C"/>
    <w:rsid w:val="00482CCF"/>
    <w:rsid w:val="00485863"/>
    <w:rsid w:val="00490E29"/>
    <w:rsid w:val="004A62C5"/>
    <w:rsid w:val="004B23D0"/>
    <w:rsid w:val="004B6D60"/>
    <w:rsid w:val="004C2110"/>
    <w:rsid w:val="004D7156"/>
    <w:rsid w:val="004E3790"/>
    <w:rsid w:val="004E43E9"/>
    <w:rsid w:val="004E4913"/>
    <w:rsid w:val="004E4F47"/>
    <w:rsid w:val="004F2683"/>
    <w:rsid w:val="004F41C7"/>
    <w:rsid w:val="00500433"/>
    <w:rsid w:val="00502158"/>
    <w:rsid w:val="005025DD"/>
    <w:rsid w:val="005054C7"/>
    <w:rsid w:val="00511659"/>
    <w:rsid w:val="0051234C"/>
    <w:rsid w:val="005162E1"/>
    <w:rsid w:val="0051650D"/>
    <w:rsid w:val="0053640A"/>
    <w:rsid w:val="00544B1F"/>
    <w:rsid w:val="00550701"/>
    <w:rsid w:val="00552D8A"/>
    <w:rsid w:val="00553319"/>
    <w:rsid w:val="00555284"/>
    <w:rsid w:val="00556F3B"/>
    <w:rsid w:val="00564FDC"/>
    <w:rsid w:val="00567845"/>
    <w:rsid w:val="0057140A"/>
    <w:rsid w:val="00572305"/>
    <w:rsid w:val="0058669F"/>
    <w:rsid w:val="00590673"/>
    <w:rsid w:val="005921B5"/>
    <w:rsid w:val="00596E4A"/>
    <w:rsid w:val="00597F5C"/>
    <w:rsid w:val="005A04EC"/>
    <w:rsid w:val="005B3C1C"/>
    <w:rsid w:val="005B5893"/>
    <w:rsid w:val="005B61B9"/>
    <w:rsid w:val="005C17AA"/>
    <w:rsid w:val="005C5B2A"/>
    <w:rsid w:val="005D6BC9"/>
    <w:rsid w:val="005E0B97"/>
    <w:rsid w:val="005E360A"/>
    <w:rsid w:val="005E386D"/>
    <w:rsid w:val="005E3D02"/>
    <w:rsid w:val="005E6EA4"/>
    <w:rsid w:val="005F3A66"/>
    <w:rsid w:val="005F5D05"/>
    <w:rsid w:val="005F74BC"/>
    <w:rsid w:val="005F78ED"/>
    <w:rsid w:val="00600DD0"/>
    <w:rsid w:val="00602642"/>
    <w:rsid w:val="00610146"/>
    <w:rsid w:val="00616FDC"/>
    <w:rsid w:val="006237EB"/>
    <w:rsid w:val="00624C6A"/>
    <w:rsid w:val="006278AB"/>
    <w:rsid w:val="00627E97"/>
    <w:rsid w:val="00630124"/>
    <w:rsid w:val="0063430A"/>
    <w:rsid w:val="006440D8"/>
    <w:rsid w:val="00644636"/>
    <w:rsid w:val="00650CE5"/>
    <w:rsid w:val="00651D82"/>
    <w:rsid w:val="00660A14"/>
    <w:rsid w:val="006660C2"/>
    <w:rsid w:val="00667BB9"/>
    <w:rsid w:val="00670590"/>
    <w:rsid w:val="00671264"/>
    <w:rsid w:val="00682BDB"/>
    <w:rsid w:val="00687600"/>
    <w:rsid w:val="0069238B"/>
    <w:rsid w:val="00692722"/>
    <w:rsid w:val="006A16AE"/>
    <w:rsid w:val="006B0CA6"/>
    <w:rsid w:val="006B7F78"/>
    <w:rsid w:val="006C307A"/>
    <w:rsid w:val="006D758E"/>
    <w:rsid w:val="006D779D"/>
    <w:rsid w:val="006E57FE"/>
    <w:rsid w:val="006E653B"/>
    <w:rsid w:val="006F3335"/>
    <w:rsid w:val="006F40E1"/>
    <w:rsid w:val="007029F0"/>
    <w:rsid w:val="0071742F"/>
    <w:rsid w:val="00721BF2"/>
    <w:rsid w:val="0072405B"/>
    <w:rsid w:val="00733049"/>
    <w:rsid w:val="007330DF"/>
    <w:rsid w:val="00734EF4"/>
    <w:rsid w:val="00737F77"/>
    <w:rsid w:val="00745FD6"/>
    <w:rsid w:val="0075255B"/>
    <w:rsid w:val="00753DB7"/>
    <w:rsid w:val="00763ED6"/>
    <w:rsid w:val="00763FFA"/>
    <w:rsid w:val="00770E9D"/>
    <w:rsid w:val="007718F5"/>
    <w:rsid w:val="00771A5C"/>
    <w:rsid w:val="007721F4"/>
    <w:rsid w:val="0077221A"/>
    <w:rsid w:val="007738F6"/>
    <w:rsid w:val="007763C9"/>
    <w:rsid w:val="00777A8E"/>
    <w:rsid w:val="00780A0A"/>
    <w:rsid w:val="00781F2D"/>
    <w:rsid w:val="00792A70"/>
    <w:rsid w:val="0079657D"/>
    <w:rsid w:val="00797064"/>
    <w:rsid w:val="007A3C17"/>
    <w:rsid w:val="007A6A21"/>
    <w:rsid w:val="007C4CA4"/>
    <w:rsid w:val="007C70C3"/>
    <w:rsid w:val="007C794E"/>
    <w:rsid w:val="007D4B08"/>
    <w:rsid w:val="007E22E0"/>
    <w:rsid w:val="007F11A2"/>
    <w:rsid w:val="007F2EF7"/>
    <w:rsid w:val="00804D65"/>
    <w:rsid w:val="00806055"/>
    <w:rsid w:val="00812A76"/>
    <w:rsid w:val="0081305C"/>
    <w:rsid w:val="00814AEF"/>
    <w:rsid w:val="00815571"/>
    <w:rsid w:val="00817B54"/>
    <w:rsid w:val="00822B1E"/>
    <w:rsid w:val="00835064"/>
    <w:rsid w:val="00835F68"/>
    <w:rsid w:val="0084087F"/>
    <w:rsid w:val="00841BF7"/>
    <w:rsid w:val="00842126"/>
    <w:rsid w:val="0084281F"/>
    <w:rsid w:val="0084420B"/>
    <w:rsid w:val="00844C48"/>
    <w:rsid w:val="00847D46"/>
    <w:rsid w:val="00850BB8"/>
    <w:rsid w:val="00857CF0"/>
    <w:rsid w:val="008607F0"/>
    <w:rsid w:val="00860F92"/>
    <w:rsid w:val="00861D22"/>
    <w:rsid w:val="00863081"/>
    <w:rsid w:val="00870C52"/>
    <w:rsid w:val="00871066"/>
    <w:rsid w:val="00871421"/>
    <w:rsid w:val="0087703E"/>
    <w:rsid w:val="00877619"/>
    <w:rsid w:val="0088095C"/>
    <w:rsid w:val="00881807"/>
    <w:rsid w:val="00881DC5"/>
    <w:rsid w:val="00885E6B"/>
    <w:rsid w:val="00887FB9"/>
    <w:rsid w:val="00890E9D"/>
    <w:rsid w:val="00891247"/>
    <w:rsid w:val="008913DC"/>
    <w:rsid w:val="00892725"/>
    <w:rsid w:val="008955F2"/>
    <w:rsid w:val="008965D3"/>
    <w:rsid w:val="008A0B3B"/>
    <w:rsid w:val="008B11A7"/>
    <w:rsid w:val="008C2331"/>
    <w:rsid w:val="008C66AA"/>
    <w:rsid w:val="008C7FCF"/>
    <w:rsid w:val="008D0710"/>
    <w:rsid w:val="008D1CAA"/>
    <w:rsid w:val="008D2B00"/>
    <w:rsid w:val="008D54EF"/>
    <w:rsid w:val="008D6CC7"/>
    <w:rsid w:val="008D7B39"/>
    <w:rsid w:val="008E503D"/>
    <w:rsid w:val="008F46EA"/>
    <w:rsid w:val="00905622"/>
    <w:rsid w:val="0090694D"/>
    <w:rsid w:val="00907784"/>
    <w:rsid w:val="009103AF"/>
    <w:rsid w:val="009229E4"/>
    <w:rsid w:val="0092404D"/>
    <w:rsid w:val="00927577"/>
    <w:rsid w:val="00934FF9"/>
    <w:rsid w:val="00935B58"/>
    <w:rsid w:val="00940573"/>
    <w:rsid w:val="00950FE6"/>
    <w:rsid w:val="009576ED"/>
    <w:rsid w:val="00957F7C"/>
    <w:rsid w:val="00963BB9"/>
    <w:rsid w:val="009643A9"/>
    <w:rsid w:val="00971D7D"/>
    <w:rsid w:val="0097399E"/>
    <w:rsid w:val="0097582C"/>
    <w:rsid w:val="00990149"/>
    <w:rsid w:val="009912E5"/>
    <w:rsid w:val="009955A8"/>
    <w:rsid w:val="00995E84"/>
    <w:rsid w:val="009A1F6F"/>
    <w:rsid w:val="009B0CF9"/>
    <w:rsid w:val="009B7DC9"/>
    <w:rsid w:val="009C1523"/>
    <w:rsid w:val="009D0191"/>
    <w:rsid w:val="009D0915"/>
    <w:rsid w:val="009D79B7"/>
    <w:rsid w:val="009E0344"/>
    <w:rsid w:val="009E1ED5"/>
    <w:rsid w:val="009E4045"/>
    <w:rsid w:val="009E67D3"/>
    <w:rsid w:val="009E78FC"/>
    <w:rsid w:val="00A070C5"/>
    <w:rsid w:val="00A12E0A"/>
    <w:rsid w:val="00A16D22"/>
    <w:rsid w:val="00A20C24"/>
    <w:rsid w:val="00A216B9"/>
    <w:rsid w:val="00A2408C"/>
    <w:rsid w:val="00A41626"/>
    <w:rsid w:val="00A47520"/>
    <w:rsid w:val="00A508CA"/>
    <w:rsid w:val="00A525B8"/>
    <w:rsid w:val="00A52C74"/>
    <w:rsid w:val="00A54C49"/>
    <w:rsid w:val="00A555D4"/>
    <w:rsid w:val="00A614CB"/>
    <w:rsid w:val="00A73D8E"/>
    <w:rsid w:val="00A76C15"/>
    <w:rsid w:val="00A80094"/>
    <w:rsid w:val="00A81DAE"/>
    <w:rsid w:val="00A8625E"/>
    <w:rsid w:val="00A90596"/>
    <w:rsid w:val="00A90FC2"/>
    <w:rsid w:val="00A9474E"/>
    <w:rsid w:val="00AA08AF"/>
    <w:rsid w:val="00AA28C9"/>
    <w:rsid w:val="00AA67E5"/>
    <w:rsid w:val="00AA772E"/>
    <w:rsid w:val="00AC5F1E"/>
    <w:rsid w:val="00AD0905"/>
    <w:rsid w:val="00AD48CA"/>
    <w:rsid w:val="00AF3A6B"/>
    <w:rsid w:val="00AF5809"/>
    <w:rsid w:val="00AF6487"/>
    <w:rsid w:val="00B00C2D"/>
    <w:rsid w:val="00B012E3"/>
    <w:rsid w:val="00B05936"/>
    <w:rsid w:val="00B22166"/>
    <w:rsid w:val="00B242D4"/>
    <w:rsid w:val="00B2743A"/>
    <w:rsid w:val="00B40482"/>
    <w:rsid w:val="00B41972"/>
    <w:rsid w:val="00B5042E"/>
    <w:rsid w:val="00B51279"/>
    <w:rsid w:val="00B609A3"/>
    <w:rsid w:val="00B63FC4"/>
    <w:rsid w:val="00B66A44"/>
    <w:rsid w:val="00B675C8"/>
    <w:rsid w:val="00B71C9D"/>
    <w:rsid w:val="00B73991"/>
    <w:rsid w:val="00B75860"/>
    <w:rsid w:val="00B7621E"/>
    <w:rsid w:val="00B81EA1"/>
    <w:rsid w:val="00B8760F"/>
    <w:rsid w:val="00B90210"/>
    <w:rsid w:val="00BA2D7E"/>
    <w:rsid w:val="00BA6311"/>
    <w:rsid w:val="00BA70E3"/>
    <w:rsid w:val="00BB0630"/>
    <w:rsid w:val="00BB78C3"/>
    <w:rsid w:val="00BB790A"/>
    <w:rsid w:val="00BC20B7"/>
    <w:rsid w:val="00BC7833"/>
    <w:rsid w:val="00BE256C"/>
    <w:rsid w:val="00BE4743"/>
    <w:rsid w:val="00BF074B"/>
    <w:rsid w:val="00BF2CCE"/>
    <w:rsid w:val="00BF440F"/>
    <w:rsid w:val="00BF5D6F"/>
    <w:rsid w:val="00C05210"/>
    <w:rsid w:val="00C1004F"/>
    <w:rsid w:val="00C10659"/>
    <w:rsid w:val="00C1111E"/>
    <w:rsid w:val="00C20B36"/>
    <w:rsid w:val="00C211E0"/>
    <w:rsid w:val="00C252BD"/>
    <w:rsid w:val="00C26035"/>
    <w:rsid w:val="00C3742C"/>
    <w:rsid w:val="00C440C6"/>
    <w:rsid w:val="00C46CD5"/>
    <w:rsid w:val="00C53341"/>
    <w:rsid w:val="00C569DF"/>
    <w:rsid w:val="00C608DF"/>
    <w:rsid w:val="00C61BE4"/>
    <w:rsid w:val="00C6293A"/>
    <w:rsid w:val="00C640A5"/>
    <w:rsid w:val="00C71F96"/>
    <w:rsid w:val="00C76606"/>
    <w:rsid w:val="00C777D9"/>
    <w:rsid w:val="00C8102F"/>
    <w:rsid w:val="00C815BA"/>
    <w:rsid w:val="00C82A7F"/>
    <w:rsid w:val="00C838A9"/>
    <w:rsid w:val="00C9390A"/>
    <w:rsid w:val="00CA4C80"/>
    <w:rsid w:val="00CA5C28"/>
    <w:rsid w:val="00CB305E"/>
    <w:rsid w:val="00CB5CB1"/>
    <w:rsid w:val="00CD0FBC"/>
    <w:rsid w:val="00CD4DCB"/>
    <w:rsid w:val="00CE0259"/>
    <w:rsid w:val="00CE118E"/>
    <w:rsid w:val="00CE1FDA"/>
    <w:rsid w:val="00CE243C"/>
    <w:rsid w:val="00CE420A"/>
    <w:rsid w:val="00CE5AB1"/>
    <w:rsid w:val="00CE7F34"/>
    <w:rsid w:val="00D04045"/>
    <w:rsid w:val="00D074A1"/>
    <w:rsid w:val="00D13641"/>
    <w:rsid w:val="00D173E4"/>
    <w:rsid w:val="00D2548A"/>
    <w:rsid w:val="00D46B1F"/>
    <w:rsid w:val="00D5391E"/>
    <w:rsid w:val="00D54AEE"/>
    <w:rsid w:val="00D55FFC"/>
    <w:rsid w:val="00D63D90"/>
    <w:rsid w:val="00D66B9E"/>
    <w:rsid w:val="00D741AA"/>
    <w:rsid w:val="00D80630"/>
    <w:rsid w:val="00D8530C"/>
    <w:rsid w:val="00D865AA"/>
    <w:rsid w:val="00D95ACE"/>
    <w:rsid w:val="00D974B5"/>
    <w:rsid w:val="00DA1874"/>
    <w:rsid w:val="00DA3295"/>
    <w:rsid w:val="00DB447D"/>
    <w:rsid w:val="00DB4859"/>
    <w:rsid w:val="00DB52D1"/>
    <w:rsid w:val="00DB6642"/>
    <w:rsid w:val="00DC69C0"/>
    <w:rsid w:val="00DE13BE"/>
    <w:rsid w:val="00DE214E"/>
    <w:rsid w:val="00DE3467"/>
    <w:rsid w:val="00DE53CC"/>
    <w:rsid w:val="00DF0500"/>
    <w:rsid w:val="00DF2171"/>
    <w:rsid w:val="00DF357D"/>
    <w:rsid w:val="00DF4C81"/>
    <w:rsid w:val="00E03F32"/>
    <w:rsid w:val="00E04191"/>
    <w:rsid w:val="00E05E99"/>
    <w:rsid w:val="00E05F24"/>
    <w:rsid w:val="00E13D62"/>
    <w:rsid w:val="00E14D16"/>
    <w:rsid w:val="00E14D8B"/>
    <w:rsid w:val="00E17B09"/>
    <w:rsid w:val="00E20135"/>
    <w:rsid w:val="00E25282"/>
    <w:rsid w:val="00E26D45"/>
    <w:rsid w:val="00E31194"/>
    <w:rsid w:val="00E31BF3"/>
    <w:rsid w:val="00E32D58"/>
    <w:rsid w:val="00E33C05"/>
    <w:rsid w:val="00E34D48"/>
    <w:rsid w:val="00E351CA"/>
    <w:rsid w:val="00E4237B"/>
    <w:rsid w:val="00E43265"/>
    <w:rsid w:val="00E448ED"/>
    <w:rsid w:val="00E47100"/>
    <w:rsid w:val="00E5354E"/>
    <w:rsid w:val="00E611DD"/>
    <w:rsid w:val="00E617CC"/>
    <w:rsid w:val="00E725E0"/>
    <w:rsid w:val="00E7645D"/>
    <w:rsid w:val="00EA0AB4"/>
    <w:rsid w:val="00EA2462"/>
    <w:rsid w:val="00EA4F49"/>
    <w:rsid w:val="00EA7C24"/>
    <w:rsid w:val="00EB0310"/>
    <w:rsid w:val="00EB0A94"/>
    <w:rsid w:val="00EB2B20"/>
    <w:rsid w:val="00EB2BB1"/>
    <w:rsid w:val="00EB30AC"/>
    <w:rsid w:val="00EC68C0"/>
    <w:rsid w:val="00ED00F3"/>
    <w:rsid w:val="00ED0303"/>
    <w:rsid w:val="00ED17FC"/>
    <w:rsid w:val="00ED2644"/>
    <w:rsid w:val="00ED4A4E"/>
    <w:rsid w:val="00ED54A4"/>
    <w:rsid w:val="00EE15C4"/>
    <w:rsid w:val="00EE1A18"/>
    <w:rsid w:val="00EE6E7E"/>
    <w:rsid w:val="00EF757B"/>
    <w:rsid w:val="00F02D48"/>
    <w:rsid w:val="00F12FB5"/>
    <w:rsid w:val="00F15401"/>
    <w:rsid w:val="00F168AE"/>
    <w:rsid w:val="00F26B16"/>
    <w:rsid w:val="00F41CC0"/>
    <w:rsid w:val="00F44955"/>
    <w:rsid w:val="00F541AB"/>
    <w:rsid w:val="00F646E6"/>
    <w:rsid w:val="00F8116C"/>
    <w:rsid w:val="00F82536"/>
    <w:rsid w:val="00F90192"/>
    <w:rsid w:val="00FA64D0"/>
    <w:rsid w:val="00FB48B7"/>
    <w:rsid w:val="00FB558B"/>
    <w:rsid w:val="00FC19AA"/>
    <w:rsid w:val="00FC1A52"/>
    <w:rsid w:val="00FC24D7"/>
    <w:rsid w:val="00FC45FE"/>
    <w:rsid w:val="00FC73FB"/>
    <w:rsid w:val="00FD1E2A"/>
    <w:rsid w:val="00FD25A4"/>
    <w:rsid w:val="00FE0D4E"/>
    <w:rsid w:val="00FE2D4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B1FE7-08BF-4889-BB07-D2C2CA60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673"/>
  </w:style>
  <w:style w:type="paragraph" w:styleId="a5">
    <w:name w:val="footer"/>
    <w:basedOn w:val="a"/>
    <w:link w:val="a6"/>
    <w:uiPriority w:val="99"/>
    <w:unhideWhenUsed/>
    <w:rsid w:val="0059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673"/>
  </w:style>
  <w:style w:type="paragraph" w:styleId="a7">
    <w:name w:val="Balloon Text"/>
    <w:basedOn w:val="a"/>
    <w:link w:val="a8"/>
    <w:uiPriority w:val="99"/>
    <w:semiHidden/>
    <w:unhideWhenUsed/>
    <w:rsid w:val="0066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0C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5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84E83-D120-412C-A8D1-6CAED7C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9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677</cp:revision>
  <cp:lastPrinted>2016-03-31T12:52:00Z</cp:lastPrinted>
  <dcterms:created xsi:type="dcterms:W3CDTF">2015-08-04T12:56:00Z</dcterms:created>
  <dcterms:modified xsi:type="dcterms:W3CDTF">2016-08-15T05:38:00Z</dcterms:modified>
</cp:coreProperties>
</file>